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2DF96" w14:textId="485E980D" w:rsidR="00E34BA0" w:rsidRPr="003E6B3F" w:rsidRDefault="00130082" w:rsidP="00E35EE1">
      <w:pPr>
        <w:pStyle w:val="Heading1"/>
        <w:rPr>
          <w:color w:val="auto"/>
        </w:rPr>
      </w:pPr>
      <w:r w:rsidRPr="003E6B3F">
        <w:rPr>
          <w:color w:val="auto"/>
        </w:rPr>
        <w:t>Easy read</w:t>
      </w:r>
      <w:r w:rsidR="00654DEC" w:rsidRPr="003E6B3F">
        <w:rPr>
          <w:color w:val="auto"/>
        </w:rPr>
        <w:t xml:space="preserve"> </w:t>
      </w:r>
      <w:r w:rsidR="00E34BA0" w:rsidRPr="003E6B3F">
        <w:rPr>
          <w:color w:val="auto"/>
        </w:rPr>
        <w:t>collection notice</w:t>
      </w:r>
      <w:r w:rsidR="00105018" w:rsidRPr="003E6B3F">
        <w:rPr>
          <w:color w:val="auto"/>
        </w:rPr>
        <w:t xml:space="preserve"> templates</w:t>
      </w:r>
      <w:r w:rsidR="00E34BA0" w:rsidRPr="003E6B3F">
        <w:rPr>
          <w:color w:val="auto"/>
        </w:rPr>
        <w:t xml:space="preserve"> </w:t>
      </w:r>
    </w:p>
    <w:p w14:paraId="428C9E66" w14:textId="1DE8976B" w:rsidR="00B16D5C" w:rsidRDefault="00B16D5C" w:rsidP="00890989">
      <w:r>
        <w:t xml:space="preserve">An agency must take the steps that are reasonable in the circumstances to notify individuals, or otherwise make them aware, of the matters listed in Queensland Privacy Principle 5 (QPP 5). This is often done by giving the individual a collection notice. </w:t>
      </w:r>
    </w:p>
    <w:p w14:paraId="03C4F345" w14:textId="3EEC877B" w:rsidR="00890989" w:rsidRDefault="002454E4" w:rsidP="00890989">
      <w:r>
        <w:t xml:space="preserve">Easy to read collection notices </w:t>
      </w:r>
      <w:r w:rsidR="00F512B9">
        <w:t xml:space="preserve">will help </w:t>
      </w:r>
      <w:r>
        <w:t xml:space="preserve">agencies comply with </w:t>
      </w:r>
      <w:r w:rsidR="00DE3BD0">
        <w:t>Q</w:t>
      </w:r>
      <w:r>
        <w:t xml:space="preserve">PP 5 when </w:t>
      </w:r>
      <w:r w:rsidR="0096526C">
        <w:t>collecting personal information from children, people with low literacy</w:t>
      </w:r>
      <w:r w:rsidR="00E35EE1">
        <w:t xml:space="preserve"> or</w:t>
      </w:r>
      <w:r w:rsidR="007D5BE9">
        <w:t xml:space="preserve"> an intellectual disability</w:t>
      </w:r>
      <w:r w:rsidR="00E35EE1">
        <w:t>,</w:t>
      </w:r>
      <w:r w:rsidR="0096526C">
        <w:t xml:space="preserve"> </w:t>
      </w:r>
      <w:r w:rsidR="00E35EE1">
        <w:t xml:space="preserve">or other people who may have trouble understanding complex or technical information. </w:t>
      </w:r>
    </w:p>
    <w:p w14:paraId="7EA8AA69" w14:textId="0A81B396" w:rsidR="00654DEC" w:rsidRDefault="00890989" w:rsidP="00E34BA0">
      <w:r>
        <w:t xml:space="preserve">The templates </w:t>
      </w:r>
      <w:r w:rsidR="004F28C8">
        <w:t xml:space="preserve">and example </w:t>
      </w:r>
      <w:r w:rsidR="00B16D5C">
        <w:t xml:space="preserve">must </w:t>
      </w:r>
      <w:r>
        <w:t xml:space="preserve">be read in conjunction with the </w:t>
      </w:r>
      <w:hyperlink r:id="rId12" w:anchor="qpp-5-notification-when-collecting-personal-information" w:history="1">
        <w:r w:rsidRPr="003A3F0C">
          <w:rPr>
            <w:rStyle w:val="Hyperlink"/>
          </w:rPr>
          <w:t>OIC’s QPP 5 information</w:t>
        </w:r>
      </w:hyperlink>
      <w:r>
        <w:t xml:space="preserve"> </w:t>
      </w:r>
      <w:r w:rsidR="00660EE8">
        <w:t xml:space="preserve">and the </w:t>
      </w:r>
      <w:r w:rsidR="00660EE8" w:rsidRPr="00660EE8">
        <w:rPr>
          <w:i/>
          <w:iCs/>
        </w:rPr>
        <w:t>Information Privacy Act 2009</w:t>
      </w:r>
      <w:r w:rsidR="00660EE8">
        <w:t xml:space="preserve"> (Qld)</w:t>
      </w:r>
      <w:r>
        <w:t>.</w:t>
      </w:r>
      <w:r w:rsidR="00852C53">
        <w:t xml:space="preserve"> </w:t>
      </w:r>
    </w:p>
    <w:p w14:paraId="1FB67DC1" w14:textId="6242764C" w:rsidR="008615A3" w:rsidRDefault="008615A3" w:rsidP="008615A3">
      <w:pPr>
        <w:pStyle w:val="Heading2"/>
      </w:pPr>
      <w:r>
        <w:t>Using the templates</w:t>
      </w:r>
    </w:p>
    <w:p w14:paraId="66557825" w14:textId="1E1D7073" w:rsidR="008615A3" w:rsidRDefault="008615A3" w:rsidP="008615A3">
      <w:r>
        <w:t>The</w:t>
      </w:r>
      <w:r w:rsidR="006D6782">
        <w:t>se</w:t>
      </w:r>
      <w:r>
        <w:t xml:space="preserve"> templates </w:t>
      </w:r>
      <w:r w:rsidR="00630D40">
        <w:t xml:space="preserve">explain what must be included in a collection notice, and what should only be included if relevant, </w:t>
      </w:r>
      <w:r w:rsidR="00A77139">
        <w:t xml:space="preserve">for </w:t>
      </w:r>
      <w:r>
        <w:t xml:space="preserve">the three different </w:t>
      </w:r>
      <w:r w:rsidR="00995884">
        <w:t xml:space="preserve">kinds of </w:t>
      </w:r>
      <w:r>
        <w:t xml:space="preserve">collection </w:t>
      </w:r>
      <w:r w:rsidR="00A77139">
        <w:t xml:space="preserve">contemplated </w:t>
      </w:r>
      <w:r>
        <w:t>by QPP 5:</w:t>
      </w:r>
    </w:p>
    <w:p w14:paraId="3CFDAD71" w14:textId="3E1E8CD1" w:rsidR="008615A3" w:rsidRDefault="006D6782" w:rsidP="5980ECFE">
      <w:pPr>
        <w:pStyle w:val="ListParagraph"/>
        <w:numPr>
          <w:ilvl w:val="0"/>
          <w:numId w:val="1"/>
        </w:numPr>
      </w:pPr>
      <w:r>
        <w:t>C</w:t>
      </w:r>
      <w:r w:rsidR="008615A3">
        <w:t>ollect</w:t>
      </w:r>
      <w:r w:rsidR="00995884">
        <w:t>ion</w:t>
      </w:r>
      <w:r w:rsidR="008615A3">
        <w:t xml:space="preserve"> from an individual aware of the collection.</w:t>
      </w:r>
    </w:p>
    <w:p w14:paraId="4F22EAE5" w14:textId="48653F87" w:rsidR="008615A3" w:rsidRDefault="006D6782" w:rsidP="5980ECFE">
      <w:pPr>
        <w:pStyle w:val="ListParagraph"/>
        <w:numPr>
          <w:ilvl w:val="0"/>
          <w:numId w:val="1"/>
        </w:numPr>
      </w:pPr>
      <w:r>
        <w:t>C</w:t>
      </w:r>
      <w:r w:rsidR="008615A3">
        <w:t>ollection from an individual who might not be aware of the collection.</w:t>
      </w:r>
    </w:p>
    <w:p w14:paraId="1D9D48E4" w14:textId="75943D22" w:rsidR="008615A3" w:rsidRDefault="006D6782" w:rsidP="5980ECFE">
      <w:pPr>
        <w:pStyle w:val="ListParagraph"/>
        <w:numPr>
          <w:ilvl w:val="0"/>
          <w:numId w:val="1"/>
        </w:numPr>
      </w:pPr>
      <w:r>
        <w:t>C</w:t>
      </w:r>
      <w:r w:rsidR="008615A3">
        <w:t xml:space="preserve">ollection from someone other than the individual. </w:t>
      </w:r>
    </w:p>
    <w:p w14:paraId="1D4841EA" w14:textId="7BDD5A76" w:rsidR="004F28C8" w:rsidRDefault="005E6BEF" w:rsidP="00630D40">
      <w:r>
        <w:t xml:space="preserve">Note: </w:t>
      </w:r>
      <w:r w:rsidR="003E6B3F" w:rsidRPr="0011053B">
        <w:t xml:space="preserve">Blue </w:t>
      </w:r>
      <w:r w:rsidR="006158F1" w:rsidRPr="0011053B">
        <w:t xml:space="preserve">italicised </w:t>
      </w:r>
      <w:r w:rsidR="003E6B3F" w:rsidRPr="0011053B">
        <w:t>text is e</w:t>
      </w:r>
      <w:r w:rsidR="004F28C8" w:rsidRPr="0011053B">
        <w:t xml:space="preserve">xplanatory </w:t>
      </w:r>
      <w:r w:rsidR="00867C6C" w:rsidRPr="0011053B">
        <w:t xml:space="preserve">information </w:t>
      </w:r>
      <w:r w:rsidR="006158F1" w:rsidRPr="0011053B">
        <w:t>and should be deleted.</w:t>
      </w:r>
      <w:r w:rsidR="003E6B3F" w:rsidRPr="0011053B">
        <w:t xml:space="preserve"> </w:t>
      </w:r>
    </w:p>
    <w:p w14:paraId="1C3125B4" w14:textId="05109B69" w:rsidR="005B485A" w:rsidRDefault="005E6BEF" w:rsidP="00630D40">
      <w:r>
        <w:t>An e</w:t>
      </w:r>
      <w:r w:rsidR="00A77139">
        <w:t xml:space="preserve">xample </w:t>
      </w:r>
      <w:r w:rsidR="001E624C">
        <w:t xml:space="preserve">easy to read </w:t>
      </w:r>
      <w:r w:rsidR="00A77139">
        <w:t xml:space="preserve">collection notice based on these templates </w:t>
      </w:r>
      <w:r>
        <w:t xml:space="preserve">is </w:t>
      </w:r>
      <w:r w:rsidR="00A77139">
        <w:t xml:space="preserve">included at the end of this document. </w:t>
      </w:r>
    </w:p>
    <w:p w14:paraId="75203409" w14:textId="06693042" w:rsidR="00EC6D94" w:rsidRDefault="003F085A" w:rsidP="00EC6D94">
      <w:pPr>
        <w:pStyle w:val="Heading3"/>
      </w:pPr>
      <w:r>
        <w:t xml:space="preserve">Template 1: </w:t>
      </w:r>
      <w:r w:rsidR="00FE7C7C">
        <w:t>Collection from an individual aware of the collection</w:t>
      </w:r>
    </w:p>
    <w:p w14:paraId="5EA47531" w14:textId="77777777" w:rsidR="007D7B3D" w:rsidRDefault="007D7B3D" w:rsidP="007D7B3D">
      <w:r w:rsidRPr="003E6B3F">
        <w:rPr>
          <w:b/>
          <w:bCs/>
        </w:rPr>
        <w:t>Who</w:t>
      </w:r>
      <w:r w:rsidRPr="003E6B3F">
        <w:t xml:space="preserve"> are we</w:t>
      </w:r>
    </w:p>
    <w:p w14:paraId="6630C0B9" w14:textId="77777777" w:rsidR="007D7B3D" w:rsidRDefault="007D7B3D" w:rsidP="007D7B3D">
      <w:pPr>
        <w:rPr>
          <w:i/>
          <w:iCs/>
          <w:color w:val="4C94D8" w:themeColor="text2" w:themeTint="80"/>
        </w:rPr>
      </w:pPr>
      <w:r w:rsidRPr="009832A2">
        <w:rPr>
          <w:i/>
          <w:iCs/>
          <w:color w:val="4C94D8" w:themeColor="text2" w:themeTint="80"/>
        </w:rPr>
        <w:t xml:space="preserve">This is where you put the name of </w:t>
      </w:r>
      <w:r>
        <w:rPr>
          <w:i/>
          <w:iCs/>
          <w:color w:val="4C94D8" w:themeColor="text2" w:themeTint="80"/>
        </w:rPr>
        <w:t xml:space="preserve">your </w:t>
      </w:r>
      <w:r w:rsidRPr="009832A2">
        <w:rPr>
          <w:i/>
          <w:iCs/>
          <w:color w:val="4C94D8" w:themeColor="text2" w:themeTint="80"/>
        </w:rPr>
        <w:t xml:space="preserve">agency and </w:t>
      </w:r>
      <w:r>
        <w:rPr>
          <w:i/>
          <w:iCs/>
          <w:color w:val="4C94D8" w:themeColor="text2" w:themeTint="80"/>
        </w:rPr>
        <w:t xml:space="preserve">its </w:t>
      </w:r>
      <w:r w:rsidRPr="009832A2">
        <w:rPr>
          <w:i/>
          <w:iCs/>
          <w:color w:val="4C94D8" w:themeColor="text2" w:themeTint="80"/>
        </w:rPr>
        <w:t xml:space="preserve">contact details. </w:t>
      </w:r>
    </w:p>
    <w:p w14:paraId="775E76EF" w14:textId="6652EE25" w:rsidR="007D7B3D" w:rsidRDefault="007D7B3D" w:rsidP="007D7B3D">
      <w:pPr>
        <w:rPr>
          <w:i/>
          <w:iCs/>
          <w:color w:val="4C94D8" w:themeColor="text2" w:themeTint="80"/>
        </w:rPr>
      </w:pPr>
      <w:r w:rsidRPr="009832A2">
        <w:rPr>
          <w:i/>
          <w:iCs/>
          <w:color w:val="4C94D8" w:themeColor="text2" w:themeTint="80"/>
        </w:rPr>
        <w:t xml:space="preserve">If the collection notice relates to one specific part of </w:t>
      </w:r>
      <w:r>
        <w:rPr>
          <w:i/>
          <w:iCs/>
          <w:color w:val="4C94D8" w:themeColor="text2" w:themeTint="80"/>
        </w:rPr>
        <w:t xml:space="preserve">your </w:t>
      </w:r>
      <w:r w:rsidRPr="009832A2">
        <w:rPr>
          <w:i/>
          <w:iCs/>
          <w:color w:val="4C94D8" w:themeColor="text2" w:themeTint="80"/>
        </w:rPr>
        <w:t xml:space="preserve">agency, particularly if the agency is </w:t>
      </w:r>
      <w:r w:rsidR="001D0908">
        <w:rPr>
          <w:i/>
          <w:iCs/>
          <w:color w:val="4C94D8" w:themeColor="text2" w:themeTint="80"/>
        </w:rPr>
        <w:t xml:space="preserve">large or has multiple responsibilities, </w:t>
      </w:r>
      <w:r>
        <w:rPr>
          <w:i/>
          <w:iCs/>
          <w:color w:val="4C94D8" w:themeColor="text2" w:themeTint="80"/>
        </w:rPr>
        <w:t xml:space="preserve">it is helpful to </w:t>
      </w:r>
      <w:r w:rsidRPr="009832A2">
        <w:rPr>
          <w:i/>
          <w:iCs/>
          <w:color w:val="4C94D8" w:themeColor="text2" w:themeTint="80"/>
        </w:rPr>
        <w:t xml:space="preserve">include </w:t>
      </w:r>
      <w:r>
        <w:rPr>
          <w:i/>
          <w:iCs/>
          <w:color w:val="4C94D8" w:themeColor="text2" w:themeTint="80"/>
        </w:rPr>
        <w:t>those details.</w:t>
      </w:r>
      <w:r w:rsidRPr="009832A2">
        <w:rPr>
          <w:i/>
          <w:iCs/>
          <w:color w:val="4C94D8" w:themeColor="text2" w:themeTint="80"/>
        </w:rPr>
        <w:t xml:space="preserve"> </w:t>
      </w:r>
    </w:p>
    <w:p w14:paraId="7D361EB0" w14:textId="77777777" w:rsidR="00E65933" w:rsidRPr="00064DAD" w:rsidRDefault="00E65933" w:rsidP="00E65933">
      <w:pPr>
        <w:rPr>
          <w:i/>
          <w:iCs/>
          <w:color w:val="4C94D8" w:themeColor="text2" w:themeTint="80"/>
        </w:rPr>
      </w:pPr>
      <w:r>
        <w:rPr>
          <w:i/>
          <w:iCs/>
          <w:color w:val="4C94D8" w:themeColor="text2" w:themeTint="80"/>
        </w:rPr>
        <w:t xml:space="preserve">If there is more information your agency wants them to know, eg a webpage with information about the program or law, you could also include that here. </w:t>
      </w:r>
    </w:p>
    <w:p w14:paraId="4BE5A6C7" w14:textId="27A45675" w:rsidR="0019023B" w:rsidRDefault="0019023B" w:rsidP="00D45AA7">
      <w:r w:rsidRPr="003E6B3F">
        <w:rPr>
          <w:b/>
          <w:bCs/>
        </w:rPr>
        <w:t>Why</w:t>
      </w:r>
      <w:r w:rsidRPr="003E6B3F">
        <w:t xml:space="preserve"> we </w:t>
      </w:r>
      <w:r w:rsidR="00FF6A56" w:rsidRPr="003E6B3F">
        <w:t xml:space="preserve">need </w:t>
      </w:r>
      <w:r w:rsidR="00925A9E" w:rsidRPr="003E6B3F">
        <w:t>this information</w:t>
      </w:r>
      <w:r w:rsidRPr="003E6B3F">
        <w:t xml:space="preserve"> </w:t>
      </w:r>
    </w:p>
    <w:p w14:paraId="5C970D96" w14:textId="77777777" w:rsidR="00E87A41" w:rsidRPr="00E87A41" w:rsidRDefault="00D911DF" w:rsidP="00D45AA7">
      <w:pPr>
        <w:rPr>
          <w:i/>
          <w:iCs/>
          <w:color w:val="4C94D8" w:themeColor="text2" w:themeTint="80"/>
        </w:rPr>
      </w:pPr>
      <w:r w:rsidRPr="00E87A41">
        <w:rPr>
          <w:i/>
          <w:iCs/>
          <w:color w:val="4C94D8" w:themeColor="text2" w:themeTint="80"/>
        </w:rPr>
        <w:t xml:space="preserve">In simple language, explain why you are asking for the information. </w:t>
      </w:r>
    </w:p>
    <w:p w14:paraId="446FFEB5" w14:textId="24FCB1DC" w:rsidR="00C6131D" w:rsidRPr="00E87A41" w:rsidRDefault="00D911DF" w:rsidP="00D45AA7">
      <w:pPr>
        <w:rPr>
          <w:i/>
          <w:iCs/>
          <w:color w:val="4C94D8" w:themeColor="text2" w:themeTint="80"/>
        </w:rPr>
      </w:pPr>
      <w:r w:rsidRPr="00E87A41">
        <w:rPr>
          <w:i/>
          <w:iCs/>
          <w:color w:val="4C94D8" w:themeColor="text2" w:themeTint="80"/>
        </w:rPr>
        <w:t xml:space="preserve">If </w:t>
      </w:r>
      <w:r w:rsidR="00E87A41" w:rsidRPr="00E87A41">
        <w:rPr>
          <w:i/>
          <w:iCs/>
          <w:color w:val="4C94D8" w:themeColor="text2" w:themeTint="80"/>
        </w:rPr>
        <w:t>you are collecting</w:t>
      </w:r>
      <w:r w:rsidR="00FD2C2A">
        <w:rPr>
          <w:i/>
          <w:iCs/>
          <w:color w:val="4C94D8" w:themeColor="text2" w:themeTint="80"/>
        </w:rPr>
        <w:t xml:space="preserve"> it</w:t>
      </w:r>
      <w:r w:rsidR="00E87A41" w:rsidRPr="00E87A41">
        <w:rPr>
          <w:i/>
          <w:iCs/>
          <w:color w:val="4C94D8" w:themeColor="text2" w:themeTint="80"/>
        </w:rPr>
        <w:t xml:space="preserve"> </w:t>
      </w:r>
      <w:r w:rsidR="00FD2C2A">
        <w:rPr>
          <w:i/>
          <w:iCs/>
          <w:color w:val="4C94D8" w:themeColor="text2" w:themeTint="80"/>
        </w:rPr>
        <w:t xml:space="preserve">under </w:t>
      </w:r>
      <w:r w:rsidR="00E87A41" w:rsidRPr="00E87A41">
        <w:rPr>
          <w:i/>
          <w:iCs/>
          <w:color w:val="4C94D8" w:themeColor="text2" w:themeTint="80"/>
        </w:rPr>
        <w:t>a law, or because of a court order, explain what the law</w:t>
      </w:r>
      <w:r w:rsidR="00FD2C2A">
        <w:rPr>
          <w:i/>
          <w:iCs/>
          <w:color w:val="4C94D8" w:themeColor="text2" w:themeTint="80"/>
        </w:rPr>
        <w:t>/order</w:t>
      </w:r>
      <w:r w:rsidR="00E87A41" w:rsidRPr="00E87A41">
        <w:rPr>
          <w:i/>
          <w:iCs/>
          <w:color w:val="4C94D8" w:themeColor="text2" w:themeTint="80"/>
        </w:rPr>
        <w:t xml:space="preserve"> is and how it relates to the collection.  </w:t>
      </w:r>
    </w:p>
    <w:p w14:paraId="17972607" w14:textId="0B9A54A9" w:rsidR="00B45461" w:rsidRPr="003E6B3F" w:rsidRDefault="008B5D28" w:rsidP="5980ECFE">
      <w:pPr>
        <w:rPr>
          <w:i/>
          <w:iCs/>
          <w:color w:val="4C94D8" w:themeColor="text2" w:themeTint="80"/>
        </w:rPr>
      </w:pPr>
      <w:r w:rsidRPr="5980ECFE">
        <w:rPr>
          <w:b/>
          <w:bCs/>
        </w:rPr>
        <w:lastRenderedPageBreak/>
        <w:t>What happens</w:t>
      </w:r>
      <w:r>
        <w:t xml:space="preserve"> if you don’t tell us</w:t>
      </w:r>
      <w:r w:rsidR="003172BC">
        <w:t xml:space="preserve"> </w:t>
      </w:r>
      <w:r w:rsidRPr="5980ECFE">
        <w:rPr>
          <w:i/>
          <w:iCs/>
          <w:color w:val="4C94D8" w:themeColor="text2" w:themeTint="80"/>
        </w:rPr>
        <w:t>[delete if does not apply]</w:t>
      </w:r>
    </w:p>
    <w:p w14:paraId="6BD488E6" w14:textId="4ADA7B7D" w:rsidR="00D633D5" w:rsidRDefault="00CC7659">
      <w:pPr>
        <w:rPr>
          <w:i/>
          <w:iCs/>
          <w:color w:val="4C94D8" w:themeColor="text2" w:themeTint="80"/>
        </w:rPr>
      </w:pPr>
      <w:r>
        <w:rPr>
          <w:i/>
          <w:iCs/>
          <w:color w:val="4C94D8" w:themeColor="text2" w:themeTint="80"/>
        </w:rPr>
        <w:t>Always i</w:t>
      </w:r>
      <w:r w:rsidR="007D7B3D" w:rsidRPr="5980ECFE">
        <w:rPr>
          <w:i/>
          <w:iCs/>
          <w:color w:val="4C94D8" w:themeColor="text2" w:themeTint="80"/>
        </w:rPr>
        <w:t>nclude this if</w:t>
      </w:r>
      <w:r w:rsidR="007D7B3D" w:rsidRPr="5980ECFE">
        <w:rPr>
          <w:i/>
          <w:iCs/>
          <w:color w:val="4C94D8" w:themeColor="text2" w:themeTint="80"/>
        </w:rPr>
        <w:t xml:space="preserve"> the </w:t>
      </w:r>
      <w:r w:rsidR="00064DAD" w:rsidRPr="5980ECFE">
        <w:rPr>
          <w:i/>
          <w:iCs/>
          <w:color w:val="4C94D8" w:themeColor="text2" w:themeTint="80"/>
        </w:rPr>
        <w:t>individual will face consequences for not giving you the information, eg you will not be able to process their request</w:t>
      </w:r>
      <w:r w:rsidR="00E31C86" w:rsidRPr="5980ECFE">
        <w:rPr>
          <w:i/>
          <w:iCs/>
          <w:color w:val="4C94D8" w:themeColor="text2" w:themeTint="80"/>
        </w:rPr>
        <w:t xml:space="preserve"> or</w:t>
      </w:r>
      <w:r w:rsidR="00064DAD" w:rsidRPr="5980ECFE">
        <w:rPr>
          <w:i/>
          <w:iCs/>
          <w:color w:val="4C94D8" w:themeColor="text2" w:themeTint="80"/>
        </w:rPr>
        <w:t xml:space="preserve"> they </w:t>
      </w:r>
      <w:r w:rsidR="001A3CE5" w:rsidRPr="5980ECFE">
        <w:rPr>
          <w:i/>
          <w:iCs/>
          <w:color w:val="4C94D8" w:themeColor="text2" w:themeTint="80"/>
        </w:rPr>
        <w:t xml:space="preserve">may stop receiving a </w:t>
      </w:r>
      <w:r w:rsidR="00064DAD" w:rsidRPr="5980ECFE">
        <w:rPr>
          <w:i/>
          <w:iCs/>
          <w:color w:val="4C94D8" w:themeColor="text2" w:themeTint="80"/>
        </w:rPr>
        <w:t>benefit</w:t>
      </w:r>
      <w:r w:rsidR="007D7B3D" w:rsidRPr="5980ECFE">
        <w:rPr>
          <w:i/>
          <w:iCs/>
          <w:color w:val="4C94D8" w:themeColor="text2" w:themeTint="80"/>
        </w:rPr>
        <w:t xml:space="preserve">. </w:t>
      </w:r>
    </w:p>
    <w:p w14:paraId="633F49D2" w14:textId="3A51B689" w:rsidR="008B5D28" w:rsidRDefault="007D7B3D" w:rsidP="00DC7243">
      <w:pPr>
        <w:rPr>
          <w:i/>
          <w:iCs/>
          <w:color w:val="4C94D8" w:themeColor="text2" w:themeTint="80"/>
        </w:rPr>
      </w:pPr>
      <w:r>
        <w:rPr>
          <w:i/>
          <w:iCs/>
          <w:color w:val="4C94D8" w:themeColor="text2" w:themeTint="80"/>
        </w:rPr>
        <w:t>Explain the consequences</w:t>
      </w:r>
      <w:r w:rsidR="00D633D5">
        <w:rPr>
          <w:i/>
          <w:iCs/>
          <w:color w:val="4C94D8" w:themeColor="text2" w:themeTint="80"/>
        </w:rPr>
        <w:t xml:space="preserve"> and i</w:t>
      </w:r>
      <w:r w:rsidR="00E31C86">
        <w:rPr>
          <w:i/>
          <w:iCs/>
          <w:color w:val="4C94D8" w:themeColor="text2" w:themeTint="80"/>
        </w:rPr>
        <w:t xml:space="preserve">f the consequences are because of a law, </w:t>
      </w:r>
      <w:r w:rsidR="0004545E">
        <w:rPr>
          <w:i/>
          <w:iCs/>
          <w:color w:val="4C94D8" w:themeColor="text2" w:themeTint="80"/>
        </w:rPr>
        <w:t>explain</w:t>
      </w:r>
      <w:r w:rsidR="00E31C86">
        <w:rPr>
          <w:i/>
          <w:iCs/>
          <w:color w:val="4C94D8" w:themeColor="text2" w:themeTint="80"/>
        </w:rPr>
        <w:t xml:space="preserve"> that as well. </w:t>
      </w:r>
    </w:p>
    <w:p w14:paraId="28048069" w14:textId="0E2C0911" w:rsidR="005963D0" w:rsidRDefault="00CC7659" w:rsidP="00DC7243">
      <w:pPr>
        <w:rPr>
          <w:color w:val="4C94D8" w:themeColor="text2" w:themeTint="80"/>
        </w:rPr>
      </w:pPr>
      <w:r>
        <w:rPr>
          <w:i/>
          <w:iCs/>
          <w:color w:val="4C94D8" w:themeColor="text2" w:themeTint="80"/>
        </w:rPr>
        <w:t>Where appropriate, i</w:t>
      </w:r>
      <w:r w:rsidR="005963D0">
        <w:rPr>
          <w:i/>
          <w:iCs/>
          <w:color w:val="4C94D8" w:themeColor="text2" w:themeTint="80"/>
        </w:rPr>
        <w:t xml:space="preserve">f there are no consequences </w:t>
      </w:r>
      <w:r>
        <w:rPr>
          <w:i/>
          <w:iCs/>
          <w:color w:val="4C94D8" w:themeColor="text2" w:themeTint="80"/>
        </w:rPr>
        <w:t xml:space="preserve">for not providing the information, you could include a statement to that effect </w:t>
      </w:r>
    </w:p>
    <w:p w14:paraId="43CB2108" w14:textId="79ECC229" w:rsidR="003172BC" w:rsidRDefault="003172BC" w:rsidP="5980ECFE">
      <w:pPr>
        <w:rPr>
          <w:i/>
          <w:iCs/>
          <w:color w:val="4C94D8" w:themeColor="text2" w:themeTint="80"/>
        </w:rPr>
      </w:pPr>
      <w:r w:rsidRPr="5980ECFE">
        <w:rPr>
          <w:b/>
          <w:bCs/>
        </w:rPr>
        <w:t>Who</w:t>
      </w:r>
      <w:r>
        <w:t xml:space="preserve"> we usually give this information to </w:t>
      </w:r>
      <w:r w:rsidRPr="5980ECFE">
        <w:rPr>
          <w:i/>
          <w:iCs/>
          <w:color w:val="4C94D8" w:themeColor="text2" w:themeTint="80"/>
        </w:rPr>
        <w:t>[delete if does not apply]</w:t>
      </w:r>
    </w:p>
    <w:p w14:paraId="62BEF8E2" w14:textId="77777777" w:rsidR="003172BC" w:rsidRPr="0030232C" w:rsidRDefault="003172BC" w:rsidP="003172BC">
      <w:pPr>
        <w:rPr>
          <w:i/>
          <w:iCs/>
          <w:color w:val="4C94D8" w:themeColor="text2" w:themeTint="80"/>
        </w:rPr>
      </w:pPr>
      <w:r w:rsidRPr="000F1BAA">
        <w:rPr>
          <w:i/>
          <w:iCs/>
          <w:color w:val="4C94D8" w:themeColor="text2" w:themeTint="80"/>
        </w:rPr>
        <w:t xml:space="preserve">List the names of any agencies or other third parties that you usually disclose this information to. </w:t>
      </w:r>
      <w:r>
        <w:rPr>
          <w:i/>
          <w:iCs/>
          <w:color w:val="4C94D8" w:themeColor="text2" w:themeTint="80"/>
        </w:rPr>
        <w:t>Make sure you understand the definition of disclosure.</w:t>
      </w:r>
    </w:p>
    <w:p w14:paraId="535EF328" w14:textId="448AABB8" w:rsidR="003172BC" w:rsidRDefault="003172BC">
      <w:pPr>
        <w:rPr>
          <w:i/>
          <w:iCs/>
          <w:color w:val="4C94D8" w:themeColor="text2" w:themeTint="80"/>
        </w:rPr>
      </w:pPr>
      <w:r w:rsidRPr="5980ECFE">
        <w:rPr>
          <w:i/>
          <w:iCs/>
          <w:color w:val="4C94D8" w:themeColor="text2" w:themeTint="80"/>
        </w:rPr>
        <w:t xml:space="preserve">Only </w:t>
      </w:r>
      <w:r w:rsidRPr="5980ECFE">
        <w:rPr>
          <w:i/>
          <w:iCs/>
          <w:color w:val="4C94D8" w:themeColor="text2" w:themeTint="80"/>
        </w:rPr>
        <w:t xml:space="preserve">include this section </w:t>
      </w:r>
      <w:r w:rsidRPr="5980ECFE">
        <w:rPr>
          <w:i/>
          <w:iCs/>
          <w:color w:val="4C94D8" w:themeColor="text2" w:themeTint="80"/>
        </w:rPr>
        <w:t>if your agency knows that it usually discloses the personal information to someone else. Possible or speculative disclosures do not count as usual.</w:t>
      </w:r>
    </w:p>
    <w:p w14:paraId="7CA32570" w14:textId="16EA8B16" w:rsidR="003172BC" w:rsidRDefault="003172BC">
      <w:pPr>
        <w:rPr>
          <w:i/>
          <w:iCs/>
          <w:color w:val="4C94D8" w:themeColor="text2" w:themeTint="80"/>
        </w:rPr>
      </w:pPr>
      <w:r w:rsidRPr="5980ECFE">
        <w:rPr>
          <w:i/>
          <w:iCs/>
          <w:color w:val="4C94D8" w:themeColor="text2" w:themeTint="80"/>
        </w:rPr>
        <w:t xml:space="preserve">Don’t mention </w:t>
      </w:r>
      <w:r w:rsidRPr="5980ECFE">
        <w:rPr>
          <w:i/>
          <w:iCs/>
          <w:color w:val="4C94D8" w:themeColor="text2" w:themeTint="80"/>
        </w:rPr>
        <w:t xml:space="preserve">it </w:t>
      </w:r>
      <w:r w:rsidRPr="5980ECFE">
        <w:rPr>
          <w:i/>
          <w:iCs/>
          <w:color w:val="4C94D8" w:themeColor="text2" w:themeTint="80"/>
        </w:rPr>
        <w:t xml:space="preserve">just because your agency thinks it might disclose it to someone else in the future or because your agency sometimes discloses this kind of information under QPP 6. </w:t>
      </w:r>
    </w:p>
    <w:p w14:paraId="19E026B6" w14:textId="0BF4DB98" w:rsidR="003172BC" w:rsidRPr="003E6B3F" w:rsidRDefault="003172BC" w:rsidP="5980ECFE">
      <w:pPr>
        <w:rPr>
          <w:i/>
          <w:iCs/>
          <w:color w:val="4C94D8" w:themeColor="text2" w:themeTint="80"/>
        </w:rPr>
      </w:pPr>
      <w:r w:rsidRPr="5980ECFE">
        <w:rPr>
          <w:b/>
          <w:bCs/>
        </w:rPr>
        <w:t>We may send</w:t>
      </w:r>
      <w:r>
        <w:t xml:space="preserve"> your information to a different country </w:t>
      </w:r>
      <w:r w:rsidRPr="5980ECFE">
        <w:rPr>
          <w:i/>
          <w:iCs/>
          <w:color w:val="4C94D8" w:themeColor="text2" w:themeTint="80"/>
        </w:rPr>
        <w:t>[delete if does not apply]</w:t>
      </w:r>
    </w:p>
    <w:p w14:paraId="4739D2AF" w14:textId="50AD1C1A" w:rsidR="003172BC" w:rsidRDefault="003172BC">
      <w:pPr>
        <w:rPr>
          <w:i/>
          <w:iCs/>
          <w:color w:val="4C94D8" w:themeColor="text2" w:themeTint="80"/>
        </w:rPr>
      </w:pPr>
      <w:r w:rsidRPr="5980ECFE">
        <w:rPr>
          <w:i/>
          <w:iCs/>
          <w:color w:val="4C94D8" w:themeColor="text2" w:themeTint="80"/>
        </w:rPr>
        <w:t xml:space="preserve">Only include this section </w:t>
      </w:r>
      <w:r w:rsidRPr="5980ECFE">
        <w:rPr>
          <w:i/>
          <w:iCs/>
          <w:color w:val="4C94D8" w:themeColor="text2" w:themeTint="80"/>
        </w:rPr>
        <w:t xml:space="preserve">if your agency knows it is likely to disclose this information out of Australia. Possible or speculative disclosures do not count as likely. </w:t>
      </w:r>
    </w:p>
    <w:p w14:paraId="105450C1" w14:textId="77777777" w:rsidR="003172BC" w:rsidRPr="0030232C" w:rsidRDefault="003172BC" w:rsidP="003172BC">
      <w:pPr>
        <w:rPr>
          <w:i/>
          <w:iCs/>
          <w:color w:val="4C94D8" w:themeColor="text2" w:themeTint="80"/>
        </w:rPr>
      </w:pPr>
      <w:r>
        <w:rPr>
          <w:i/>
          <w:iCs/>
          <w:color w:val="4C94D8" w:themeColor="text2" w:themeTint="80"/>
        </w:rPr>
        <w:t>Explain what country it will be disclosed to and why. Make sure you understand the definition of disclosure.</w:t>
      </w:r>
    </w:p>
    <w:p w14:paraId="0DAAB30A" w14:textId="26EDE4F7" w:rsidR="003172BC" w:rsidRPr="003E6B3F" w:rsidRDefault="003172BC" w:rsidP="4ADD8571">
      <w:pPr>
        <w:rPr>
          <w:i/>
          <w:iCs/>
          <w:color w:val="0E2740"/>
        </w:rPr>
      </w:pPr>
      <w:r w:rsidRPr="4ADD8571">
        <w:rPr>
          <w:i/>
          <w:iCs/>
          <w:color w:val="0E2740"/>
        </w:rPr>
        <w:t xml:space="preserve">Don’t </w:t>
      </w:r>
      <w:r w:rsidRPr="4ADD8571">
        <w:rPr>
          <w:i/>
          <w:iCs/>
          <w:color w:val="0E2740"/>
        </w:rPr>
        <w:t xml:space="preserve">include this section just because your agency thinks </w:t>
      </w:r>
      <w:r w:rsidRPr="4ADD8571">
        <w:rPr>
          <w:i/>
          <w:iCs/>
          <w:color w:val="0E2740"/>
        </w:rPr>
        <w:t>it might disclose the information out of Australia at some point or because it will be stored on an overseas server but will remain in your agency’s control</w:t>
      </w:r>
      <w:r w:rsidR="306678B5" w:rsidRPr="4ADD8571">
        <w:rPr>
          <w:i/>
          <w:iCs/>
          <w:color w:val="0E2740"/>
        </w:rPr>
        <w:t xml:space="preserve">. </w:t>
      </w:r>
    </w:p>
    <w:p w14:paraId="42D3DFCC" w14:textId="77777777" w:rsidR="003172BC" w:rsidRPr="003E6B3F" w:rsidRDefault="003172BC" w:rsidP="003172BC">
      <w:r w:rsidRPr="003E6B3F">
        <w:rPr>
          <w:b/>
          <w:bCs/>
        </w:rPr>
        <w:t xml:space="preserve">Where </w:t>
      </w:r>
      <w:r w:rsidRPr="003E6B3F">
        <w:t xml:space="preserve">can you find out more </w:t>
      </w:r>
    </w:p>
    <w:p w14:paraId="553D6B47" w14:textId="0E05F626" w:rsidR="003172BC" w:rsidRDefault="003172BC" w:rsidP="003172BC">
      <w:pPr>
        <w:rPr>
          <w:i/>
          <w:iCs/>
          <w:color w:val="4C94D8" w:themeColor="text2" w:themeTint="80"/>
        </w:rPr>
      </w:pPr>
      <w:r w:rsidRPr="00064DAD">
        <w:rPr>
          <w:i/>
          <w:iCs/>
          <w:color w:val="4C94D8" w:themeColor="text2" w:themeTint="80"/>
        </w:rPr>
        <w:t>Explain that they can look at your agency privacy policy to find out how to access their information, correct it if it</w:t>
      </w:r>
      <w:r w:rsidR="00A73DC2">
        <w:rPr>
          <w:i/>
          <w:iCs/>
          <w:color w:val="4C94D8" w:themeColor="text2" w:themeTint="80"/>
        </w:rPr>
        <w:t>’</w:t>
      </w:r>
      <w:r w:rsidRPr="00064DAD">
        <w:rPr>
          <w:i/>
          <w:iCs/>
          <w:color w:val="4C94D8" w:themeColor="text2" w:themeTint="80"/>
        </w:rPr>
        <w:t xml:space="preserve">s wrong, or make a complaint if they think you did the wrong thing with their information. </w:t>
      </w:r>
    </w:p>
    <w:p w14:paraId="030F3117" w14:textId="3E2DE02B" w:rsidR="00F21969" w:rsidRDefault="00F21969" w:rsidP="003172BC">
      <w:pPr>
        <w:rPr>
          <w:i/>
          <w:iCs/>
          <w:color w:val="4C94D8" w:themeColor="text2" w:themeTint="80"/>
        </w:rPr>
      </w:pPr>
      <w:r>
        <w:rPr>
          <w:i/>
          <w:iCs/>
          <w:color w:val="4C94D8" w:themeColor="text2" w:themeTint="80"/>
        </w:rPr>
        <w:t xml:space="preserve">You can also tell them where </w:t>
      </w:r>
      <w:r w:rsidR="005569D3">
        <w:rPr>
          <w:i/>
          <w:iCs/>
          <w:color w:val="4C94D8" w:themeColor="text2" w:themeTint="80"/>
        </w:rPr>
        <w:t>they</w:t>
      </w:r>
      <w:r w:rsidR="00C02627">
        <w:rPr>
          <w:i/>
          <w:iCs/>
          <w:color w:val="4C94D8" w:themeColor="text2" w:themeTint="80"/>
        </w:rPr>
        <w:t xml:space="preserve"> </w:t>
      </w:r>
      <w:r>
        <w:rPr>
          <w:i/>
          <w:iCs/>
          <w:color w:val="4C94D8" w:themeColor="text2" w:themeTint="80"/>
        </w:rPr>
        <w:t xml:space="preserve">can find more information about the </w:t>
      </w:r>
      <w:r w:rsidR="00C02627">
        <w:rPr>
          <w:i/>
          <w:iCs/>
          <w:color w:val="4C94D8" w:themeColor="text2" w:themeTint="80"/>
        </w:rPr>
        <w:t>purpose of collection, eg a webpage that explains the program or benefit</w:t>
      </w:r>
      <w:r w:rsidR="00A73DC2">
        <w:rPr>
          <w:i/>
          <w:iCs/>
          <w:color w:val="4C94D8" w:themeColor="text2" w:themeTint="80"/>
        </w:rPr>
        <w:t xml:space="preserve"> for which they’re providing their information</w:t>
      </w:r>
      <w:r w:rsidR="00C02627">
        <w:rPr>
          <w:i/>
          <w:iCs/>
          <w:color w:val="4C94D8" w:themeColor="text2" w:themeTint="80"/>
        </w:rPr>
        <w:t xml:space="preserve">.  </w:t>
      </w:r>
    </w:p>
    <w:p w14:paraId="7F242F9D" w14:textId="77777777" w:rsidR="00A96CBD" w:rsidRPr="00A96CBD" w:rsidRDefault="00A96CBD" w:rsidP="00A96CBD"/>
    <w:p w14:paraId="7C24117A" w14:textId="6FBA9A9B" w:rsidR="00D633D5" w:rsidRPr="00D633D5" w:rsidRDefault="003F085A" w:rsidP="00E65933">
      <w:pPr>
        <w:pStyle w:val="Heading3"/>
      </w:pPr>
      <w:r>
        <w:lastRenderedPageBreak/>
        <w:t xml:space="preserve">Template 2: </w:t>
      </w:r>
      <w:r w:rsidR="001610FE">
        <w:t>Collection from an individual who might not be aware of the collection</w:t>
      </w:r>
    </w:p>
    <w:p w14:paraId="312407FA" w14:textId="77777777" w:rsidR="000730A4" w:rsidRDefault="000730A4" w:rsidP="000730A4">
      <w:r w:rsidRPr="003E6B3F">
        <w:rPr>
          <w:b/>
          <w:bCs/>
        </w:rPr>
        <w:t>Who</w:t>
      </w:r>
      <w:r w:rsidRPr="003E6B3F">
        <w:t xml:space="preserve"> are we</w:t>
      </w:r>
    </w:p>
    <w:p w14:paraId="4E52E283" w14:textId="77777777" w:rsidR="000730A4" w:rsidRDefault="000730A4" w:rsidP="000730A4">
      <w:pPr>
        <w:rPr>
          <w:i/>
          <w:iCs/>
          <w:color w:val="4C94D8" w:themeColor="text2" w:themeTint="80"/>
        </w:rPr>
      </w:pPr>
      <w:r w:rsidRPr="009832A2">
        <w:rPr>
          <w:i/>
          <w:iCs/>
          <w:color w:val="4C94D8" w:themeColor="text2" w:themeTint="80"/>
        </w:rPr>
        <w:t xml:space="preserve">This is where you put the name of </w:t>
      </w:r>
      <w:r>
        <w:rPr>
          <w:i/>
          <w:iCs/>
          <w:color w:val="4C94D8" w:themeColor="text2" w:themeTint="80"/>
        </w:rPr>
        <w:t xml:space="preserve">your </w:t>
      </w:r>
      <w:r w:rsidRPr="009832A2">
        <w:rPr>
          <w:i/>
          <w:iCs/>
          <w:color w:val="4C94D8" w:themeColor="text2" w:themeTint="80"/>
        </w:rPr>
        <w:t xml:space="preserve">agency and </w:t>
      </w:r>
      <w:r>
        <w:rPr>
          <w:i/>
          <w:iCs/>
          <w:color w:val="4C94D8" w:themeColor="text2" w:themeTint="80"/>
        </w:rPr>
        <w:t xml:space="preserve">its </w:t>
      </w:r>
      <w:r w:rsidRPr="009832A2">
        <w:rPr>
          <w:i/>
          <w:iCs/>
          <w:color w:val="4C94D8" w:themeColor="text2" w:themeTint="80"/>
        </w:rPr>
        <w:t xml:space="preserve">contact details. </w:t>
      </w:r>
    </w:p>
    <w:p w14:paraId="5CC8A13B" w14:textId="77777777" w:rsidR="000730A4" w:rsidRDefault="000730A4" w:rsidP="000730A4">
      <w:pPr>
        <w:rPr>
          <w:i/>
          <w:iCs/>
          <w:color w:val="4C94D8" w:themeColor="text2" w:themeTint="80"/>
        </w:rPr>
      </w:pPr>
      <w:r w:rsidRPr="009832A2">
        <w:rPr>
          <w:i/>
          <w:iCs/>
          <w:color w:val="4C94D8" w:themeColor="text2" w:themeTint="80"/>
        </w:rPr>
        <w:t xml:space="preserve">If the collection notice relates to one specific part of </w:t>
      </w:r>
      <w:r>
        <w:rPr>
          <w:i/>
          <w:iCs/>
          <w:color w:val="4C94D8" w:themeColor="text2" w:themeTint="80"/>
        </w:rPr>
        <w:t xml:space="preserve">your </w:t>
      </w:r>
      <w:r w:rsidRPr="009832A2">
        <w:rPr>
          <w:i/>
          <w:iCs/>
          <w:color w:val="4C94D8" w:themeColor="text2" w:themeTint="80"/>
        </w:rPr>
        <w:t xml:space="preserve">agency, particularly if the agency is </w:t>
      </w:r>
      <w:r>
        <w:rPr>
          <w:i/>
          <w:iCs/>
          <w:color w:val="4C94D8" w:themeColor="text2" w:themeTint="80"/>
        </w:rPr>
        <w:t xml:space="preserve">large or has multiple responsibilities, it is helpful to </w:t>
      </w:r>
      <w:r w:rsidRPr="009832A2">
        <w:rPr>
          <w:i/>
          <w:iCs/>
          <w:color w:val="4C94D8" w:themeColor="text2" w:themeTint="80"/>
        </w:rPr>
        <w:t xml:space="preserve">include </w:t>
      </w:r>
      <w:r>
        <w:rPr>
          <w:i/>
          <w:iCs/>
          <w:color w:val="4C94D8" w:themeColor="text2" w:themeTint="80"/>
        </w:rPr>
        <w:t>those details.</w:t>
      </w:r>
      <w:r w:rsidRPr="009832A2">
        <w:rPr>
          <w:i/>
          <w:iCs/>
          <w:color w:val="4C94D8" w:themeColor="text2" w:themeTint="80"/>
        </w:rPr>
        <w:t xml:space="preserve"> </w:t>
      </w:r>
    </w:p>
    <w:p w14:paraId="17DE2A4E" w14:textId="77777777" w:rsidR="000730A4" w:rsidRPr="00064DAD" w:rsidRDefault="000730A4" w:rsidP="000730A4">
      <w:pPr>
        <w:rPr>
          <w:i/>
          <w:iCs/>
          <w:color w:val="4C94D8" w:themeColor="text2" w:themeTint="80"/>
        </w:rPr>
      </w:pPr>
      <w:r>
        <w:rPr>
          <w:i/>
          <w:iCs/>
          <w:color w:val="4C94D8" w:themeColor="text2" w:themeTint="80"/>
        </w:rPr>
        <w:t xml:space="preserve">If there is more information your agency wants them to know, eg a webpage with information about the program or law, you could also include that here. </w:t>
      </w:r>
    </w:p>
    <w:p w14:paraId="5C20A9EF" w14:textId="00DB8B3F" w:rsidR="00D633D5" w:rsidRDefault="00D633D5" w:rsidP="00D633D5">
      <w:r w:rsidRPr="00D633D5">
        <w:rPr>
          <w:b/>
          <w:bCs/>
        </w:rPr>
        <w:t>Why</w:t>
      </w:r>
      <w:r w:rsidRPr="00D633D5">
        <w:t xml:space="preserve"> are we contacting you </w:t>
      </w:r>
    </w:p>
    <w:p w14:paraId="4F208E1B" w14:textId="77777777" w:rsidR="00967E7D" w:rsidRDefault="00E12263" w:rsidP="00D633D5">
      <w:pPr>
        <w:rPr>
          <w:i/>
          <w:iCs/>
          <w:color w:val="4C94D8" w:themeColor="text2" w:themeTint="80"/>
        </w:rPr>
      </w:pPr>
      <w:r w:rsidRPr="00967E7D">
        <w:rPr>
          <w:i/>
          <w:iCs/>
          <w:color w:val="4C94D8" w:themeColor="text2" w:themeTint="80"/>
        </w:rPr>
        <w:t>Explain that you collected their personal information</w:t>
      </w:r>
      <w:r w:rsidR="00967E7D" w:rsidRPr="00967E7D">
        <w:rPr>
          <w:i/>
          <w:iCs/>
          <w:color w:val="4C94D8" w:themeColor="text2" w:themeTint="80"/>
        </w:rPr>
        <w:t xml:space="preserve">, </w:t>
      </w:r>
      <w:r w:rsidR="00967E7D">
        <w:rPr>
          <w:i/>
          <w:iCs/>
          <w:color w:val="4C94D8" w:themeColor="text2" w:themeTint="80"/>
        </w:rPr>
        <w:t xml:space="preserve">what information you collected, </w:t>
      </w:r>
      <w:r w:rsidRPr="00967E7D">
        <w:rPr>
          <w:i/>
          <w:iCs/>
          <w:color w:val="4C94D8" w:themeColor="text2" w:themeTint="80"/>
        </w:rPr>
        <w:t>how/when it happened</w:t>
      </w:r>
      <w:r w:rsidR="00967E7D">
        <w:rPr>
          <w:i/>
          <w:iCs/>
          <w:color w:val="4C94D8" w:themeColor="text2" w:themeTint="80"/>
        </w:rPr>
        <w:t xml:space="preserve">. </w:t>
      </w:r>
    </w:p>
    <w:p w14:paraId="684AE28A" w14:textId="4CD62A46" w:rsidR="00E12263" w:rsidRPr="00967E7D" w:rsidRDefault="00967E7D" w:rsidP="00D633D5">
      <w:pPr>
        <w:rPr>
          <w:i/>
          <w:iCs/>
          <w:color w:val="4C94D8" w:themeColor="text2" w:themeTint="80"/>
        </w:rPr>
      </w:pPr>
      <w:r>
        <w:rPr>
          <w:i/>
          <w:iCs/>
          <w:color w:val="4C94D8" w:themeColor="text2" w:themeTint="80"/>
        </w:rPr>
        <w:t xml:space="preserve">You could also explain that </w:t>
      </w:r>
      <w:r w:rsidRPr="00967E7D">
        <w:rPr>
          <w:i/>
          <w:iCs/>
          <w:color w:val="4C94D8" w:themeColor="text2" w:themeTint="80"/>
        </w:rPr>
        <w:t>you wanted to make sure they knew</w:t>
      </w:r>
      <w:r>
        <w:rPr>
          <w:i/>
          <w:iCs/>
          <w:color w:val="4C94D8" w:themeColor="text2" w:themeTint="80"/>
        </w:rPr>
        <w:t xml:space="preserve"> that your agency had collected their information. </w:t>
      </w:r>
      <w:r w:rsidR="00E12263" w:rsidRPr="00967E7D">
        <w:rPr>
          <w:i/>
          <w:iCs/>
          <w:color w:val="4C94D8" w:themeColor="text2" w:themeTint="80"/>
        </w:rPr>
        <w:t xml:space="preserve"> </w:t>
      </w:r>
    </w:p>
    <w:p w14:paraId="77B0119B" w14:textId="02950571" w:rsidR="00D633D5" w:rsidRPr="00D633D5" w:rsidRDefault="00D633D5" w:rsidP="00D633D5">
      <w:r w:rsidRPr="00D633D5">
        <w:rPr>
          <w:b/>
          <w:bCs/>
        </w:rPr>
        <w:t>Why</w:t>
      </w:r>
      <w:r w:rsidRPr="00D633D5">
        <w:t xml:space="preserve"> did we </w:t>
      </w:r>
      <w:r w:rsidR="001C4DA3">
        <w:t xml:space="preserve">collect </w:t>
      </w:r>
      <w:r w:rsidRPr="00D633D5">
        <w:t xml:space="preserve">your information </w:t>
      </w:r>
    </w:p>
    <w:p w14:paraId="16BF87E2" w14:textId="1A358B9A" w:rsidR="00E12263" w:rsidRPr="00967E7D" w:rsidRDefault="00E12263" w:rsidP="00E12263">
      <w:pPr>
        <w:rPr>
          <w:i/>
          <w:iCs/>
          <w:color w:val="4C94D8" w:themeColor="text2" w:themeTint="80"/>
        </w:rPr>
      </w:pPr>
      <w:r w:rsidRPr="00967E7D">
        <w:rPr>
          <w:i/>
          <w:iCs/>
          <w:color w:val="4C94D8" w:themeColor="text2" w:themeTint="80"/>
        </w:rPr>
        <w:t>In simple language, explain why you collected the</w:t>
      </w:r>
      <w:r w:rsidR="00967E7D" w:rsidRPr="00967E7D">
        <w:rPr>
          <w:i/>
          <w:iCs/>
          <w:color w:val="4C94D8" w:themeColor="text2" w:themeTint="80"/>
        </w:rPr>
        <w:t>ir</w:t>
      </w:r>
      <w:r w:rsidRPr="00967E7D">
        <w:rPr>
          <w:i/>
          <w:iCs/>
          <w:color w:val="4C94D8" w:themeColor="text2" w:themeTint="80"/>
        </w:rPr>
        <w:t xml:space="preserve"> information. </w:t>
      </w:r>
    </w:p>
    <w:p w14:paraId="29A33245" w14:textId="7E0273BB" w:rsidR="008B089A" w:rsidRDefault="00E12263" w:rsidP="008B089A">
      <w:pPr>
        <w:rPr>
          <w:i/>
          <w:iCs/>
          <w:color w:val="4C94D8" w:themeColor="text2" w:themeTint="80"/>
        </w:rPr>
      </w:pPr>
      <w:r w:rsidRPr="00967E7D">
        <w:rPr>
          <w:i/>
          <w:iCs/>
          <w:color w:val="4C94D8" w:themeColor="text2" w:themeTint="80"/>
        </w:rPr>
        <w:t xml:space="preserve">If you collected it under a law, or because of a court order, explain what the law/order is and how it relates to the collection.  </w:t>
      </w:r>
    </w:p>
    <w:p w14:paraId="54AB4970" w14:textId="77777777" w:rsidR="000730A4" w:rsidRDefault="000730A4" w:rsidP="5980ECFE">
      <w:pPr>
        <w:rPr>
          <w:i/>
          <w:iCs/>
          <w:color w:val="4C94D8" w:themeColor="text2" w:themeTint="80"/>
        </w:rPr>
      </w:pPr>
      <w:r w:rsidRPr="5980ECFE">
        <w:rPr>
          <w:b/>
          <w:bCs/>
        </w:rPr>
        <w:t>Who</w:t>
      </w:r>
      <w:r>
        <w:t xml:space="preserve"> we usually give this information to </w:t>
      </w:r>
      <w:r w:rsidRPr="5980ECFE">
        <w:rPr>
          <w:i/>
          <w:iCs/>
          <w:color w:val="4C94D8" w:themeColor="text2" w:themeTint="80"/>
        </w:rPr>
        <w:t>[delete if does not apply]</w:t>
      </w:r>
    </w:p>
    <w:p w14:paraId="4A2D353D" w14:textId="77777777" w:rsidR="000730A4" w:rsidRPr="0030232C" w:rsidRDefault="000730A4" w:rsidP="000730A4">
      <w:pPr>
        <w:rPr>
          <w:i/>
          <w:iCs/>
          <w:color w:val="4C94D8" w:themeColor="text2" w:themeTint="80"/>
        </w:rPr>
      </w:pPr>
      <w:r w:rsidRPr="000F1BAA">
        <w:rPr>
          <w:i/>
          <w:iCs/>
          <w:color w:val="4C94D8" w:themeColor="text2" w:themeTint="80"/>
        </w:rPr>
        <w:t xml:space="preserve">List the names of any agencies or other third parties that you usually disclose this information to. </w:t>
      </w:r>
      <w:r>
        <w:rPr>
          <w:i/>
          <w:iCs/>
          <w:color w:val="4C94D8" w:themeColor="text2" w:themeTint="80"/>
        </w:rPr>
        <w:t>Make sure you understand the definition of disclosure.</w:t>
      </w:r>
    </w:p>
    <w:p w14:paraId="4360400C" w14:textId="77777777" w:rsidR="000730A4" w:rsidRDefault="000730A4" w:rsidP="5980ECFE">
      <w:pPr>
        <w:rPr>
          <w:i/>
          <w:iCs/>
          <w:color w:val="4C94D8" w:themeColor="text2" w:themeTint="80"/>
        </w:rPr>
      </w:pPr>
      <w:r w:rsidRPr="5980ECFE">
        <w:rPr>
          <w:i/>
          <w:iCs/>
          <w:color w:val="4C94D8" w:themeColor="text2" w:themeTint="80"/>
        </w:rPr>
        <w:t>Only include this section if your agency knows that it usually discloses the personal information to someone else. Possible or speculative disclosures do not count as usual.</w:t>
      </w:r>
    </w:p>
    <w:p w14:paraId="637B8466" w14:textId="63C134EF" w:rsidR="00A96CBD" w:rsidRDefault="000730A4" w:rsidP="5980ECFE">
      <w:pPr>
        <w:rPr>
          <w:i/>
          <w:iCs/>
          <w:color w:val="4C94D8" w:themeColor="text2" w:themeTint="80"/>
        </w:rPr>
      </w:pPr>
      <w:r w:rsidRPr="5980ECFE">
        <w:rPr>
          <w:i/>
          <w:iCs/>
          <w:color w:val="4C94D8" w:themeColor="text2" w:themeTint="80"/>
        </w:rPr>
        <w:t xml:space="preserve">Don’t mention it just because your agency thinks it might disclose it to someone else in the future or because your agency sometimes discloses this kind of information under QPP 6. </w:t>
      </w:r>
    </w:p>
    <w:p w14:paraId="53C2CE58" w14:textId="77777777" w:rsidR="000730A4" w:rsidRPr="003E6B3F" w:rsidRDefault="000730A4" w:rsidP="5980ECFE">
      <w:pPr>
        <w:rPr>
          <w:i/>
          <w:iCs/>
          <w:color w:val="4C94D8" w:themeColor="text2" w:themeTint="80"/>
        </w:rPr>
      </w:pPr>
      <w:r w:rsidRPr="5980ECFE">
        <w:rPr>
          <w:b/>
          <w:bCs/>
        </w:rPr>
        <w:t>We may send</w:t>
      </w:r>
      <w:r>
        <w:t xml:space="preserve"> your information to a different country </w:t>
      </w:r>
      <w:r w:rsidRPr="5980ECFE">
        <w:rPr>
          <w:i/>
          <w:iCs/>
          <w:color w:val="4C94D8" w:themeColor="text2" w:themeTint="80"/>
        </w:rPr>
        <w:t>[delete if does not apply]</w:t>
      </w:r>
    </w:p>
    <w:p w14:paraId="7372D970" w14:textId="77777777" w:rsidR="000730A4" w:rsidRDefault="000730A4" w:rsidP="5980ECFE">
      <w:pPr>
        <w:rPr>
          <w:i/>
          <w:iCs/>
          <w:color w:val="4C94D8" w:themeColor="text2" w:themeTint="80"/>
        </w:rPr>
      </w:pPr>
      <w:r w:rsidRPr="5980ECFE">
        <w:rPr>
          <w:i/>
          <w:iCs/>
          <w:color w:val="4C94D8" w:themeColor="text2" w:themeTint="80"/>
        </w:rPr>
        <w:t xml:space="preserve">Only include this section if your agency knows it </w:t>
      </w:r>
      <w:r w:rsidRPr="5980ECFE">
        <w:rPr>
          <w:b/>
          <w:bCs/>
          <w:i/>
          <w:iCs/>
          <w:color w:val="4C94D8" w:themeColor="text2" w:themeTint="80"/>
        </w:rPr>
        <w:t>is likely</w:t>
      </w:r>
      <w:r w:rsidRPr="5980ECFE">
        <w:rPr>
          <w:i/>
          <w:iCs/>
          <w:color w:val="4C94D8" w:themeColor="text2" w:themeTint="80"/>
        </w:rPr>
        <w:t xml:space="preserve"> to disclose this information out of Australia. Possible or speculative disclosures do not count as likely. </w:t>
      </w:r>
    </w:p>
    <w:p w14:paraId="180C84DE" w14:textId="77777777" w:rsidR="000730A4" w:rsidRPr="0030232C" w:rsidRDefault="000730A4" w:rsidP="000730A4">
      <w:pPr>
        <w:rPr>
          <w:i/>
          <w:iCs/>
          <w:color w:val="4C94D8" w:themeColor="text2" w:themeTint="80"/>
        </w:rPr>
      </w:pPr>
      <w:r>
        <w:rPr>
          <w:i/>
          <w:iCs/>
          <w:color w:val="4C94D8" w:themeColor="text2" w:themeTint="80"/>
        </w:rPr>
        <w:t>Explain what country it will be disclosed to and why. Make sure you understand the definition of disclosure.</w:t>
      </w:r>
    </w:p>
    <w:p w14:paraId="3351F0C5" w14:textId="77777777" w:rsidR="000730A4" w:rsidRPr="003E6B3F" w:rsidRDefault="000730A4" w:rsidP="5980ECFE">
      <w:pPr>
        <w:rPr>
          <w:i/>
          <w:iCs/>
          <w:color w:val="4C94D8" w:themeColor="text2" w:themeTint="80"/>
        </w:rPr>
      </w:pPr>
      <w:r w:rsidRPr="5980ECFE">
        <w:rPr>
          <w:i/>
          <w:iCs/>
          <w:color w:val="4C94D8" w:themeColor="text2" w:themeTint="80"/>
        </w:rPr>
        <w:lastRenderedPageBreak/>
        <w:t xml:space="preserve">Don’t include this section just because your agency thinks it might disclose the information out of Australia at some point or because it will be stored on an overseas server but will remain in your agency’s control. </w:t>
      </w:r>
    </w:p>
    <w:p w14:paraId="698E9147" w14:textId="77777777" w:rsidR="000730A4" w:rsidRPr="003E6B3F" w:rsidRDefault="000730A4" w:rsidP="000730A4">
      <w:r w:rsidRPr="003E6B3F">
        <w:rPr>
          <w:b/>
          <w:bCs/>
        </w:rPr>
        <w:t xml:space="preserve">Where </w:t>
      </w:r>
      <w:r w:rsidRPr="003E6B3F">
        <w:t xml:space="preserve">can you find out more </w:t>
      </w:r>
    </w:p>
    <w:p w14:paraId="1D683739" w14:textId="77777777" w:rsidR="000730A4" w:rsidRDefault="000730A4" w:rsidP="000730A4">
      <w:pPr>
        <w:rPr>
          <w:i/>
          <w:iCs/>
          <w:color w:val="4C94D8" w:themeColor="text2" w:themeTint="80"/>
        </w:rPr>
      </w:pPr>
      <w:r w:rsidRPr="00064DAD">
        <w:rPr>
          <w:i/>
          <w:iCs/>
          <w:color w:val="4C94D8" w:themeColor="text2" w:themeTint="80"/>
        </w:rPr>
        <w:t xml:space="preserve">Explain that they can look at your agency privacy policy to find out how to access their information, correct it if it is wrong, or make a complaint if they think you did the wrong thing with their information. </w:t>
      </w:r>
    </w:p>
    <w:p w14:paraId="1FB258E2" w14:textId="00FD9762" w:rsidR="007F36A9" w:rsidRDefault="007F36A9" w:rsidP="007F36A9">
      <w:pPr>
        <w:rPr>
          <w:i/>
          <w:iCs/>
          <w:color w:val="4C94D8" w:themeColor="text2" w:themeTint="80"/>
        </w:rPr>
      </w:pPr>
      <w:r>
        <w:rPr>
          <w:i/>
          <w:iCs/>
          <w:color w:val="4C94D8" w:themeColor="text2" w:themeTint="80"/>
        </w:rPr>
        <w:t xml:space="preserve">You can also tell them where </w:t>
      </w:r>
      <w:r w:rsidR="004E56AD">
        <w:rPr>
          <w:i/>
          <w:iCs/>
          <w:color w:val="4C94D8" w:themeColor="text2" w:themeTint="80"/>
        </w:rPr>
        <w:t>they</w:t>
      </w:r>
      <w:r>
        <w:rPr>
          <w:i/>
          <w:iCs/>
          <w:color w:val="4C94D8" w:themeColor="text2" w:themeTint="80"/>
        </w:rPr>
        <w:t xml:space="preserve"> can find more information about the purpose of collection, eg a webpage that explains the program or benefit for which they’re providing their information.  </w:t>
      </w:r>
    </w:p>
    <w:p w14:paraId="63F21F85" w14:textId="77777777" w:rsidR="000730A4" w:rsidRDefault="000730A4" w:rsidP="008B089A"/>
    <w:p w14:paraId="21BF1A99" w14:textId="4FF7B9F2" w:rsidR="008B089A" w:rsidRDefault="003F085A" w:rsidP="00D633D5">
      <w:pPr>
        <w:pStyle w:val="Heading3"/>
      </w:pPr>
      <w:r>
        <w:t>Template 3</w:t>
      </w:r>
      <w:r w:rsidR="00014F9D">
        <w:t xml:space="preserve">: </w:t>
      </w:r>
      <w:r w:rsidR="001610FE">
        <w:t>Collection from someone other than the individual</w:t>
      </w:r>
    </w:p>
    <w:p w14:paraId="49099CDF" w14:textId="77777777" w:rsidR="00CA02B6" w:rsidRDefault="00CA02B6" w:rsidP="00CA02B6">
      <w:r w:rsidRPr="003E6B3F">
        <w:rPr>
          <w:b/>
          <w:bCs/>
        </w:rPr>
        <w:t>Who</w:t>
      </w:r>
      <w:r w:rsidRPr="003E6B3F">
        <w:t xml:space="preserve"> are we</w:t>
      </w:r>
    </w:p>
    <w:p w14:paraId="10D3F739" w14:textId="77777777" w:rsidR="00CA02B6" w:rsidRDefault="00CA02B6" w:rsidP="00CA02B6">
      <w:pPr>
        <w:rPr>
          <w:i/>
          <w:iCs/>
          <w:color w:val="4C94D8" w:themeColor="text2" w:themeTint="80"/>
        </w:rPr>
      </w:pPr>
      <w:r w:rsidRPr="009832A2">
        <w:rPr>
          <w:i/>
          <w:iCs/>
          <w:color w:val="4C94D8" w:themeColor="text2" w:themeTint="80"/>
        </w:rPr>
        <w:t xml:space="preserve">This is where you put the name of </w:t>
      </w:r>
      <w:r>
        <w:rPr>
          <w:i/>
          <w:iCs/>
          <w:color w:val="4C94D8" w:themeColor="text2" w:themeTint="80"/>
        </w:rPr>
        <w:t xml:space="preserve">your </w:t>
      </w:r>
      <w:r w:rsidRPr="009832A2">
        <w:rPr>
          <w:i/>
          <w:iCs/>
          <w:color w:val="4C94D8" w:themeColor="text2" w:themeTint="80"/>
        </w:rPr>
        <w:t xml:space="preserve">agency and </w:t>
      </w:r>
      <w:r>
        <w:rPr>
          <w:i/>
          <w:iCs/>
          <w:color w:val="4C94D8" w:themeColor="text2" w:themeTint="80"/>
        </w:rPr>
        <w:t xml:space="preserve">its </w:t>
      </w:r>
      <w:r w:rsidRPr="009832A2">
        <w:rPr>
          <w:i/>
          <w:iCs/>
          <w:color w:val="4C94D8" w:themeColor="text2" w:themeTint="80"/>
        </w:rPr>
        <w:t xml:space="preserve">contact details. </w:t>
      </w:r>
    </w:p>
    <w:p w14:paraId="2EC001E0" w14:textId="77777777" w:rsidR="00CA02B6" w:rsidRDefault="00CA02B6" w:rsidP="00CA02B6">
      <w:pPr>
        <w:rPr>
          <w:i/>
          <w:iCs/>
          <w:color w:val="4C94D8" w:themeColor="text2" w:themeTint="80"/>
        </w:rPr>
      </w:pPr>
      <w:r w:rsidRPr="009832A2">
        <w:rPr>
          <w:i/>
          <w:iCs/>
          <w:color w:val="4C94D8" w:themeColor="text2" w:themeTint="80"/>
        </w:rPr>
        <w:t xml:space="preserve">If the collection notice relates to one specific part of </w:t>
      </w:r>
      <w:r>
        <w:rPr>
          <w:i/>
          <w:iCs/>
          <w:color w:val="4C94D8" w:themeColor="text2" w:themeTint="80"/>
        </w:rPr>
        <w:t xml:space="preserve">your </w:t>
      </w:r>
      <w:r w:rsidRPr="009832A2">
        <w:rPr>
          <w:i/>
          <w:iCs/>
          <w:color w:val="4C94D8" w:themeColor="text2" w:themeTint="80"/>
        </w:rPr>
        <w:t xml:space="preserve">agency, particularly if the agency is </w:t>
      </w:r>
      <w:r>
        <w:rPr>
          <w:i/>
          <w:iCs/>
          <w:color w:val="4C94D8" w:themeColor="text2" w:themeTint="80"/>
        </w:rPr>
        <w:t xml:space="preserve">large or has multiple responsibilities, it is helpful to </w:t>
      </w:r>
      <w:r w:rsidRPr="009832A2">
        <w:rPr>
          <w:i/>
          <w:iCs/>
          <w:color w:val="4C94D8" w:themeColor="text2" w:themeTint="80"/>
        </w:rPr>
        <w:t xml:space="preserve">include </w:t>
      </w:r>
      <w:r>
        <w:rPr>
          <w:i/>
          <w:iCs/>
          <w:color w:val="4C94D8" w:themeColor="text2" w:themeTint="80"/>
        </w:rPr>
        <w:t>those details.</w:t>
      </w:r>
      <w:r w:rsidRPr="009832A2">
        <w:rPr>
          <w:i/>
          <w:iCs/>
          <w:color w:val="4C94D8" w:themeColor="text2" w:themeTint="80"/>
        </w:rPr>
        <w:t xml:space="preserve"> </w:t>
      </w:r>
    </w:p>
    <w:p w14:paraId="1714C2BF" w14:textId="77777777" w:rsidR="00CA02B6" w:rsidRPr="00064DAD" w:rsidRDefault="00CA02B6" w:rsidP="00CA02B6">
      <w:pPr>
        <w:rPr>
          <w:i/>
          <w:iCs/>
          <w:color w:val="4C94D8" w:themeColor="text2" w:themeTint="80"/>
        </w:rPr>
      </w:pPr>
      <w:r>
        <w:rPr>
          <w:i/>
          <w:iCs/>
          <w:color w:val="4C94D8" w:themeColor="text2" w:themeTint="80"/>
        </w:rPr>
        <w:t xml:space="preserve">If there is more information your agency wants them to know, eg a webpage with information about the program or law, you could also include that here. </w:t>
      </w:r>
    </w:p>
    <w:p w14:paraId="32A58993" w14:textId="71E45170" w:rsidR="008169A4" w:rsidRDefault="008169A4" w:rsidP="008169A4">
      <w:r w:rsidRPr="00D633D5">
        <w:rPr>
          <w:b/>
          <w:bCs/>
        </w:rPr>
        <w:t>Why</w:t>
      </w:r>
      <w:r w:rsidRPr="00D633D5">
        <w:t xml:space="preserve"> are we contacting you </w:t>
      </w:r>
    </w:p>
    <w:p w14:paraId="478A6BB0" w14:textId="13867321" w:rsidR="007703EF" w:rsidRDefault="00967E7D" w:rsidP="00967E7D">
      <w:pPr>
        <w:rPr>
          <w:i/>
          <w:iCs/>
          <w:color w:val="4C94D8" w:themeColor="text2" w:themeTint="80"/>
        </w:rPr>
      </w:pPr>
      <w:r w:rsidRPr="00967E7D">
        <w:rPr>
          <w:i/>
          <w:iCs/>
          <w:color w:val="4C94D8" w:themeColor="text2" w:themeTint="80"/>
        </w:rPr>
        <w:t>Explain that you collected their personal information</w:t>
      </w:r>
      <w:r w:rsidR="00D466B9">
        <w:rPr>
          <w:i/>
          <w:iCs/>
          <w:color w:val="4C94D8" w:themeColor="text2" w:themeTint="80"/>
        </w:rPr>
        <w:t xml:space="preserve">, who you </w:t>
      </w:r>
      <w:r>
        <w:rPr>
          <w:i/>
          <w:iCs/>
          <w:color w:val="4C94D8" w:themeColor="text2" w:themeTint="80"/>
        </w:rPr>
        <w:t>collected it from,</w:t>
      </w:r>
      <w:r w:rsidR="00C304C9">
        <w:rPr>
          <w:i/>
          <w:iCs/>
          <w:color w:val="4C94D8" w:themeColor="text2" w:themeTint="80"/>
        </w:rPr>
        <w:t xml:space="preserve"> and</w:t>
      </w:r>
      <w:r>
        <w:rPr>
          <w:i/>
          <w:iCs/>
          <w:color w:val="4C94D8" w:themeColor="text2" w:themeTint="80"/>
        </w:rPr>
        <w:t xml:space="preserve"> what information you collected. </w:t>
      </w:r>
      <w:r w:rsidR="006C2995">
        <w:rPr>
          <w:i/>
          <w:iCs/>
          <w:color w:val="4C94D8" w:themeColor="text2" w:themeTint="80"/>
        </w:rPr>
        <w:t xml:space="preserve">You could also explain that </w:t>
      </w:r>
      <w:r w:rsidR="006C2995" w:rsidRPr="00967E7D">
        <w:rPr>
          <w:i/>
          <w:iCs/>
          <w:color w:val="4C94D8" w:themeColor="text2" w:themeTint="80"/>
        </w:rPr>
        <w:t>you wanted to make sure they knew</w:t>
      </w:r>
      <w:r w:rsidR="006C2995">
        <w:rPr>
          <w:i/>
          <w:iCs/>
          <w:color w:val="4C94D8" w:themeColor="text2" w:themeTint="80"/>
        </w:rPr>
        <w:t xml:space="preserve"> that your agency had collected their information. </w:t>
      </w:r>
      <w:r w:rsidR="006C2995" w:rsidRPr="00967E7D">
        <w:rPr>
          <w:i/>
          <w:iCs/>
          <w:color w:val="4C94D8" w:themeColor="text2" w:themeTint="80"/>
        </w:rPr>
        <w:t xml:space="preserve"> </w:t>
      </w:r>
    </w:p>
    <w:p w14:paraId="6BFBA8AD" w14:textId="5982A868" w:rsidR="00A96CBD" w:rsidRDefault="00C54A72" w:rsidP="00967E7D">
      <w:pPr>
        <w:rPr>
          <w:i/>
          <w:iCs/>
          <w:color w:val="4C94D8" w:themeColor="text2" w:themeTint="80"/>
        </w:rPr>
      </w:pPr>
      <w:r>
        <w:rPr>
          <w:i/>
          <w:iCs/>
          <w:color w:val="4C94D8" w:themeColor="text2" w:themeTint="80"/>
        </w:rPr>
        <w:t>If there is a law that allowed the other entity to share the information with you, it can be helpful to include that information</w:t>
      </w:r>
      <w:r w:rsidR="008D0525">
        <w:rPr>
          <w:i/>
          <w:iCs/>
          <w:color w:val="4C94D8" w:themeColor="text2" w:themeTint="80"/>
        </w:rPr>
        <w:t xml:space="preserve">. This </w:t>
      </w:r>
      <w:r w:rsidR="00F733ED">
        <w:rPr>
          <w:i/>
          <w:iCs/>
          <w:color w:val="4C94D8" w:themeColor="text2" w:themeTint="80"/>
        </w:rPr>
        <w:t>lets the individual know that the other entity was allowed to give your agency the information</w:t>
      </w:r>
      <w:r>
        <w:rPr>
          <w:i/>
          <w:iCs/>
          <w:color w:val="4C94D8" w:themeColor="text2" w:themeTint="80"/>
        </w:rPr>
        <w:t xml:space="preserve">. </w:t>
      </w:r>
    </w:p>
    <w:p w14:paraId="1C3E3227" w14:textId="77777777" w:rsidR="008169A4" w:rsidRPr="00D633D5" w:rsidRDefault="008169A4" w:rsidP="008169A4">
      <w:r w:rsidRPr="00D633D5">
        <w:rPr>
          <w:b/>
          <w:bCs/>
        </w:rPr>
        <w:t>Why</w:t>
      </w:r>
      <w:r w:rsidRPr="00D633D5">
        <w:t xml:space="preserve"> did we ask for your information </w:t>
      </w:r>
    </w:p>
    <w:p w14:paraId="287DE21E" w14:textId="335CAFAC" w:rsidR="007703EF" w:rsidRPr="00967E7D" w:rsidRDefault="007703EF" w:rsidP="007703EF">
      <w:pPr>
        <w:rPr>
          <w:i/>
          <w:iCs/>
          <w:color w:val="4C94D8" w:themeColor="text2" w:themeTint="80"/>
        </w:rPr>
      </w:pPr>
      <w:r w:rsidRPr="00967E7D">
        <w:rPr>
          <w:i/>
          <w:iCs/>
          <w:color w:val="4C94D8" w:themeColor="text2" w:themeTint="80"/>
        </w:rPr>
        <w:t>In simple language, explain why</w:t>
      </w:r>
      <w:r w:rsidR="000F607E">
        <w:rPr>
          <w:i/>
          <w:iCs/>
          <w:color w:val="4C94D8" w:themeColor="text2" w:themeTint="80"/>
        </w:rPr>
        <w:t xml:space="preserve"> and how</w:t>
      </w:r>
      <w:r w:rsidRPr="00967E7D">
        <w:rPr>
          <w:i/>
          <w:iCs/>
          <w:color w:val="4C94D8" w:themeColor="text2" w:themeTint="80"/>
        </w:rPr>
        <w:t xml:space="preserve"> you </w:t>
      </w:r>
      <w:r w:rsidR="0048744C">
        <w:rPr>
          <w:i/>
          <w:iCs/>
          <w:color w:val="4C94D8" w:themeColor="text2" w:themeTint="80"/>
        </w:rPr>
        <w:t>got</w:t>
      </w:r>
      <w:r w:rsidR="00E62D78">
        <w:rPr>
          <w:i/>
          <w:iCs/>
          <w:color w:val="4C94D8" w:themeColor="text2" w:themeTint="80"/>
        </w:rPr>
        <w:t xml:space="preserve"> </w:t>
      </w:r>
      <w:r w:rsidR="0048744C">
        <w:rPr>
          <w:i/>
          <w:iCs/>
          <w:color w:val="4C94D8" w:themeColor="text2" w:themeTint="80"/>
        </w:rPr>
        <w:t xml:space="preserve">their information from </w:t>
      </w:r>
      <w:r w:rsidR="00E62D78">
        <w:rPr>
          <w:i/>
          <w:iCs/>
          <w:color w:val="4C94D8" w:themeColor="text2" w:themeTint="80"/>
        </w:rPr>
        <w:t xml:space="preserve">the other </w:t>
      </w:r>
      <w:r w:rsidR="000F607E">
        <w:rPr>
          <w:i/>
          <w:iCs/>
          <w:color w:val="4C94D8" w:themeColor="text2" w:themeTint="80"/>
        </w:rPr>
        <w:t>party.</w:t>
      </w:r>
      <w:r w:rsidRPr="00967E7D">
        <w:rPr>
          <w:i/>
          <w:iCs/>
          <w:color w:val="4C94D8" w:themeColor="text2" w:themeTint="80"/>
        </w:rPr>
        <w:t xml:space="preserve"> </w:t>
      </w:r>
    </w:p>
    <w:p w14:paraId="00585BD0" w14:textId="0A051362" w:rsidR="007703EF" w:rsidRDefault="007703EF" w:rsidP="007703EF">
      <w:pPr>
        <w:rPr>
          <w:i/>
          <w:iCs/>
          <w:color w:val="4C94D8" w:themeColor="text2" w:themeTint="80"/>
        </w:rPr>
      </w:pPr>
      <w:r w:rsidRPr="00967E7D">
        <w:rPr>
          <w:i/>
          <w:iCs/>
          <w:color w:val="4C94D8" w:themeColor="text2" w:themeTint="80"/>
        </w:rPr>
        <w:t xml:space="preserve">If you collected it under a law, or because of a court order, explain what the law/order is and how it relates to the collection. </w:t>
      </w:r>
      <w:r w:rsidR="00A71A81">
        <w:rPr>
          <w:i/>
          <w:iCs/>
          <w:color w:val="4C94D8" w:themeColor="text2" w:themeTint="80"/>
        </w:rPr>
        <w:t>Remember: t</w:t>
      </w:r>
      <w:r w:rsidR="006C2995">
        <w:rPr>
          <w:i/>
          <w:iCs/>
          <w:color w:val="4C94D8" w:themeColor="text2" w:themeTint="80"/>
        </w:rPr>
        <w:t>he law</w:t>
      </w:r>
      <w:r w:rsidR="00A71A81">
        <w:rPr>
          <w:i/>
          <w:iCs/>
          <w:color w:val="4C94D8" w:themeColor="text2" w:themeTint="80"/>
        </w:rPr>
        <w:t>/order</w:t>
      </w:r>
      <w:r w:rsidR="006C2995">
        <w:rPr>
          <w:i/>
          <w:iCs/>
          <w:color w:val="4C94D8" w:themeColor="text2" w:themeTint="80"/>
        </w:rPr>
        <w:t xml:space="preserve"> that allows your agency to collect it might be different from the law that allowed the other agency to </w:t>
      </w:r>
      <w:r w:rsidR="00665A3B">
        <w:rPr>
          <w:i/>
          <w:iCs/>
          <w:color w:val="4C94D8" w:themeColor="text2" w:themeTint="80"/>
        </w:rPr>
        <w:t>disclose it</w:t>
      </w:r>
      <w:r w:rsidR="006C2995">
        <w:rPr>
          <w:i/>
          <w:iCs/>
          <w:color w:val="4C94D8" w:themeColor="text2" w:themeTint="80"/>
        </w:rPr>
        <w:t>.</w:t>
      </w:r>
      <w:r w:rsidR="00665A3B">
        <w:rPr>
          <w:i/>
          <w:iCs/>
          <w:color w:val="4C94D8" w:themeColor="text2" w:themeTint="80"/>
        </w:rPr>
        <w:t xml:space="preserve"> </w:t>
      </w:r>
    </w:p>
    <w:p w14:paraId="419F6B4C" w14:textId="77777777" w:rsidR="003277C4" w:rsidRDefault="003277C4" w:rsidP="007703EF">
      <w:pPr>
        <w:rPr>
          <w:i/>
          <w:iCs/>
          <w:color w:val="4C94D8" w:themeColor="text2" w:themeTint="80"/>
        </w:rPr>
      </w:pPr>
    </w:p>
    <w:p w14:paraId="59A834E2" w14:textId="77777777" w:rsidR="00CA02B6" w:rsidRDefault="00CA02B6" w:rsidP="5980ECFE">
      <w:pPr>
        <w:rPr>
          <w:i/>
          <w:iCs/>
          <w:color w:val="4C94D8" w:themeColor="text2" w:themeTint="80"/>
        </w:rPr>
      </w:pPr>
      <w:r w:rsidRPr="5980ECFE">
        <w:rPr>
          <w:b/>
          <w:bCs/>
        </w:rPr>
        <w:lastRenderedPageBreak/>
        <w:t>Who</w:t>
      </w:r>
      <w:r>
        <w:t xml:space="preserve"> we usually give this information to </w:t>
      </w:r>
      <w:r w:rsidRPr="5980ECFE">
        <w:rPr>
          <w:i/>
          <w:iCs/>
          <w:color w:val="4C94D8" w:themeColor="text2" w:themeTint="80"/>
        </w:rPr>
        <w:t>[delete if does not apply]</w:t>
      </w:r>
    </w:p>
    <w:p w14:paraId="2501B831" w14:textId="77777777" w:rsidR="00CA02B6" w:rsidRPr="0030232C" w:rsidRDefault="00CA02B6" w:rsidP="00CA02B6">
      <w:pPr>
        <w:rPr>
          <w:i/>
          <w:iCs/>
          <w:color w:val="4C94D8" w:themeColor="text2" w:themeTint="80"/>
        </w:rPr>
      </w:pPr>
      <w:r w:rsidRPr="000F1BAA">
        <w:rPr>
          <w:i/>
          <w:iCs/>
          <w:color w:val="4C94D8" w:themeColor="text2" w:themeTint="80"/>
        </w:rPr>
        <w:t xml:space="preserve">List the names of any agencies or other third parties that you usually disclose this information to. </w:t>
      </w:r>
      <w:r>
        <w:rPr>
          <w:i/>
          <w:iCs/>
          <w:color w:val="4C94D8" w:themeColor="text2" w:themeTint="80"/>
        </w:rPr>
        <w:t>Make sure you understand the definition of disclosure.</w:t>
      </w:r>
    </w:p>
    <w:p w14:paraId="4E03ED77" w14:textId="77777777" w:rsidR="00CA02B6" w:rsidRDefault="00CA02B6" w:rsidP="5980ECFE">
      <w:pPr>
        <w:rPr>
          <w:i/>
          <w:iCs/>
          <w:color w:val="4C94D8" w:themeColor="text2" w:themeTint="80"/>
        </w:rPr>
      </w:pPr>
      <w:r w:rsidRPr="5980ECFE">
        <w:rPr>
          <w:i/>
          <w:iCs/>
          <w:color w:val="4C94D8" w:themeColor="text2" w:themeTint="80"/>
        </w:rPr>
        <w:t xml:space="preserve">Only include this section if your agency knows that it </w:t>
      </w:r>
      <w:r w:rsidRPr="5980ECFE">
        <w:rPr>
          <w:b/>
          <w:bCs/>
          <w:i/>
          <w:iCs/>
          <w:color w:val="4C94D8" w:themeColor="text2" w:themeTint="80"/>
        </w:rPr>
        <w:t xml:space="preserve">usually </w:t>
      </w:r>
      <w:r w:rsidRPr="5980ECFE">
        <w:rPr>
          <w:i/>
          <w:iCs/>
          <w:color w:val="4C94D8" w:themeColor="text2" w:themeTint="80"/>
        </w:rPr>
        <w:t>discloses the personal information to someone else. Possible or speculative disclosures do not count as usual.</w:t>
      </w:r>
    </w:p>
    <w:p w14:paraId="07B9DAE1" w14:textId="4CF8585B" w:rsidR="00CA02B6" w:rsidRDefault="00CA02B6" w:rsidP="5980ECFE">
      <w:pPr>
        <w:rPr>
          <w:i/>
          <w:iCs/>
          <w:color w:val="4C94D8" w:themeColor="text2" w:themeTint="80"/>
        </w:rPr>
      </w:pPr>
      <w:r w:rsidRPr="5980ECFE">
        <w:rPr>
          <w:i/>
          <w:iCs/>
          <w:color w:val="4C94D8" w:themeColor="text2" w:themeTint="80"/>
        </w:rPr>
        <w:t xml:space="preserve">Don’t </w:t>
      </w:r>
      <w:r w:rsidR="00EB64C3" w:rsidRPr="5980ECFE">
        <w:rPr>
          <w:i/>
          <w:iCs/>
          <w:color w:val="4C94D8" w:themeColor="text2" w:themeTint="80"/>
        </w:rPr>
        <w:t>include</w:t>
      </w:r>
      <w:r w:rsidRPr="5980ECFE">
        <w:rPr>
          <w:i/>
          <w:iCs/>
          <w:color w:val="4C94D8" w:themeColor="text2" w:themeTint="80"/>
        </w:rPr>
        <w:t xml:space="preserve"> it just because your agency thinks it might disclose it to someone else in the future or because your agency sometimes discloses this kind of information under QPP 6. </w:t>
      </w:r>
    </w:p>
    <w:p w14:paraId="000EABC1" w14:textId="77777777" w:rsidR="00CA02B6" w:rsidRPr="003E6B3F" w:rsidRDefault="00CA02B6" w:rsidP="5980ECFE">
      <w:pPr>
        <w:rPr>
          <w:i/>
          <w:iCs/>
          <w:color w:val="4C94D8" w:themeColor="text2" w:themeTint="80"/>
        </w:rPr>
      </w:pPr>
      <w:r w:rsidRPr="5980ECFE">
        <w:rPr>
          <w:b/>
          <w:bCs/>
        </w:rPr>
        <w:t>We may send</w:t>
      </w:r>
      <w:r>
        <w:t xml:space="preserve"> your information to a different country </w:t>
      </w:r>
      <w:r w:rsidRPr="5980ECFE">
        <w:rPr>
          <w:i/>
          <w:iCs/>
          <w:color w:val="4C94D8" w:themeColor="text2" w:themeTint="80"/>
        </w:rPr>
        <w:t>[delete if does not apply]</w:t>
      </w:r>
    </w:p>
    <w:p w14:paraId="4DDFBF90" w14:textId="70EFDC95" w:rsidR="00CA02B6" w:rsidRDefault="00CA02B6" w:rsidP="5980ECFE">
      <w:pPr>
        <w:rPr>
          <w:i/>
          <w:iCs/>
          <w:color w:val="4C94D8" w:themeColor="text2" w:themeTint="80"/>
        </w:rPr>
      </w:pPr>
      <w:r w:rsidRPr="5980ECFE">
        <w:rPr>
          <w:i/>
          <w:iCs/>
          <w:color w:val="4C94D8" w:themeColor="text2" w:themeTint="80"/>
        </w:rPr>
        <w:t xml:space="preserve">Only include this section if your agency knows it is </w:t>
      </w:r>
      <w:r w:rsidRPr="5980ECFE">
        <w:rPr>
          <w:b/>
          <w:bCs/>
          <w:i/>
          <w:iCs/>
          <w:color w:val="4C94D8" w:themeColor="text2" w:themeTint="80"/>
        </w:rPr>
        <w:t>likely</w:t>
      </w:r>
      <w:r w:rsidRPr="5980ECFE">
        <w:rPr>
          <w:i/>
          <w:iCs/>
          <w:color w:val="4C94D8" w:themeColor="text2" w:themeTint="80"/>
        </w:rPr>
        <w:t xml:space="preserve"> to disclose this information out of Australia. </w:t>
      </w:r>
      <w:r w:rsidR="00C7467C" w:rsidRPr="5980ECFE">
        <w:rPr>
          <w:i/>
          <w:iCs/>
          <w:color w:val="4C94D8" w:themeColor="text2" w:themeTint="80"/>
        </w:rPr>
        <w:t xml:space="preserve">Make sure you understand the definition of disclosure. </w:t>
      </w:r>
      <w:r w:rsidRPr="5980ECFE">
        <w:rPr>
          <w:i/>
          <w:iCs/>
          <w:color w:val="4C94D8" w:themeColor="text2" w:themeTint="80"/>
        </w:rPr>
        <w:t xml:space="preserve">Possible or speculative disclosures do not count as likely. </w:t>
      </w:r>
    </w:p>
    <w:p w14:paraId="1BC4D6DA" w14:textId="278A8B7A" w:rsidR="00CA02B6" w:rsidRPr="0030232C" w:rsidRDefault="00CA02B6" w:rsidP="00CA02B6">
      <w:pPr>
        <w:rPr>
          <w:i/>
          <w:iCs/>
          <w:color w:val="4C94D8" w:themeColor="text2" w:themeTint="80"/>
        </w:rPr>
      </w:pPr>
      <w:r>
        <w:rPr>
          <w:i/>
          <w:iCs/>
          <w:color w:val="4C94D8" w:themeColor="text2" w:themeTint="80"/>
        </w:rPr>
        <w:t xml:space="preserve">Explain what country it </w:t>
      </w:r>
      <w:r w:rsidR="00C7467C">
        <w:rPr>
          <w:i/>
          <w:iCs/>
          <w:color w:val="4C94D8" w:themeColor="text2" w:themeTint="80"/>
        </w:rPr>
        <w:t>may</w:t>
      </w:r>
      <w:r>
        <w:rPr>
          <w:i/>
          <w:iCs/>
          <w:color w:val="4C94D8" w:themeColor="text2" w:themeTint="80"/>
        </w:rPr>
        <w:t xml:space="preserve"> be disclosed to and why. </w:t>
      </w:r>
    </w:p>
    <w:p w14:paraId="69731AA5" w14:textId="77777777" w:rsidR="00CA02B6" w:rsidRPr="003E6B3F" w:rsidRDefault="00CA02B6" w:rsidP="00CA02B6">
      <w:r w:rsidRPr="5980ECFE">
        <w:rPr>
          <w:i/>
          <w:iCs/>
          <w:color w:val="4C94D8" w:themeColor="text2" w:themeTint="80"/>
        </w:rPr>
        <w:t xml:space="preserve">Don’t include this section just because your agency thinks it might disclose the information out of Australia at some point or because it will be stored on an overseas server but will remain in your agency’s control. </w:t>
      </w:r>
    </w:p>
    <w:p w14:paraId="7FD227A5" w14:textId="77777777" w:rsidR="00CA02B6" w:rsidRPr="003E6B3F" w:rsidRDefault="00CA02B6" w:rsidP="00CA02B6">
      <w:r w:rsidRPr="003E6B3F">
        <w:rPr>
          <w:b/>
          <w:bCs/>
        </w:rPr>
        <w:t xml:space="preserve">Where </w:t>
      </w:r>
      <w:r w:rsidRPr="003E6B3F">
        <w:t xml:space="preserve">can you find out more </w:t>
      </w:r>
    </w:p>
    <w:p w14:paraId="3C47E0E0" w14:textId="77777777" w:rsidR="00CA02B6" w:rsidRDefault="00CA02B6" w:rsidP="00CA02B6">
      <w:pPr>
        <w:rPr>
          <w:i/>
          <w:iCs/>
          <w:color w:val="4C94D8" w:themeColor="text2" w:themeTint="80"/>
        </w:rPr>
      </w:pPr>
      <w:r w:rsidRPr="00064DAD">
        <w:rPr>
          <w:i/>
          <w:iCs/>
          <w:color w:val="4C94D8" w:themeColor="text2" w:themeTint="80"/>
        </w:rPr>
        <w:t xml:space="preserve">Explain that they can look at your agency privacy policy to find out how to access their information, correct it if it is wrong, or make a complaint if they think you did the wrong thing with their information. </w:t>
      </w:r>
    </w:p>
    <w:p w14:paraId="3F926A4B" w14:textId="1BA54233" w:rsidR="007F36A9" w:rsidRDefault="007F36A9" w:rsidP="007F36A9">
      <w:pPr>
        <w:rPr>
          <w:i/>
          <w:iCs/>
          <w:color w:val="4C94D8" w:themeColor="text2" w:themeTint="80"/>
        </w:rPr>
      </w:pPr>
      <w:r>
        <w:rPr>
          <w:i/>
          <w:iCs/>
          <w:color w:val="4C94D8" w:themeColor="text2" w:themeTint="80"/>
        </w:rPr>
        <w:t xml:space="preserve">You can also tell them where </w:t>
      </w:r>
      <w:r w:rsidR="00D104D5">
        <w:rPr>
          <w:i/>
          <w:iCs/>
          <w:color w:val="4C94D8" w:themeColor="text2" w:themeTint="80"/>
        </w:rPr>
        <w:t>they</w:t>
      </w:r>
      <w:r>
        <w:rPr>
          <w:i/>
          <w:iCs/>
          <w:color w:val="4C94D8" w:themeColor="text2" w:themeTint="80"/>
        </w:rPr>
        <w:t xml:space="preserve"> can find more information about the purpose of collection, eg a webpage that explains the program or benefit for which they’re providing their information.  </w:t>
      </w:r>
    </w:p>
    <w:p w14:paraId="65B0B743" w14:textId="77777777" w:rsidR="00A96CBD" w:rsidRDefault="00A96CBD">
      <w:pPr>
        <w:rPr>
          <w:rFonts w:asciiTheme="majorHAnsi" w:eastAsiaTheme="majorEastAsia" w:hAnsiTheme="majorHAnsi" w:cstheme="majorBidi"/>
          <w:sz w:val="32"/>
          <w:szCs w:val="32"/>
        </w:rPr>
      </w:pPr>
      <w:r>
        <w:br w:type="page"/>
      </w:r>
    </w:p>
    <w:p w14:paraId="45EAE4B4" w14:textId="67244658" w:rsidR="006C2763" w:rsidRPr="003E6B3F" w:rsidRDefault="00AB37BC" w:rsidP="00740D7E">
      <w:pPr>
        <w:pStyle w:val="Heading2"/>
        <w:rPr>
          <w:color w:val="auto"/>
        </w:rPr>
      </w:pPr>
      <w:r w:rsidRPr="003E6B3F">
        <w:rPr>
          <w:color w:val="auto"/>
        </w:rPr>
        <w:lastRenderedPageBreak/>
        <w:t>Example</w:t>
      </w:r>
      <w:r w:rsidR="007F36A9">
        <w:rPr>
          <w:color w:val="auto"/>
        </w:rPr>
        <w:t xml:space="preserve"> easy to read collection notice</w:t>
      </w:r>
      <w:r w:rsidR="00696961">
        <w:rPr>
          <w:color w:val="auto"/>
        </w:rPr>
        <w:t xml:space="preserve"> </w:t>
      </w:r>
    </w:p>
    <w:p w14:paraId="1AE42930" w14:textId="66859FDA" w:rsidR="00B51FB8" w:rsidRDefault="00A17D50" w:rsidP="00351BA3">
      <w:r>
        <w:t>Note: t</w:t>
      </w:r>
      <w:r w:rsidR="00E532C9">
        <w:t>his c</w:t>
      </w:r>
      <w:r w:rsidR="00216668">
        <w:t xml:space="preserve">ollection notice </w:t>
      </w:r>
      <w:r w:rsidR="0058384B">
        <w:t>would</w:t>
      </w:r>
      <w:r w:rsidR="00696961">
        <w:t xml:space="preserve"> </w:t>
      </w:r>
      <w:r w:rsidR="009E3CC0">
        <w:t>accompan</w:t>
      </w:r>
      <w:r w:rsidR="00CA7ADD">
        <w:t>y</w:t>
      </w:r>
      <w:r w:rsidR="009E3CC0">
        <w:t xml:space="preserve"> </w:t>
      </w:r>
      <w:r w:rsidR="00216668">
        <w:t>the Unicorn Registration Form.</w:t>
      </w:r>
      <w:r w:rsidR="009E3CC0">
        <w:t xml:space="preserve"> </w:t>
      </w:r>
      <w:r w:rsidR="00216668">
        <w:t xml:space="preserve"> </w:t>
      </w:r>
    </w:p>
    <w:p w14:paraId="633770B2" w14:textId="77777777" w:rsidR="00EA0389" w:rsidRPr="00CC6EAA" w:rsidRDefault="00EA0389" w:rsidP="00EA0389">
      <w:pPr>
        <w:rPr>
          <w:sz w:val="28"/>
          <w:szCs w:val="28"/>
        </w:rPr>
      </w:pPr>
      <w:r w:rsidRPr="00CC6EAA">
        <w:rPr>
          <w:b/>
          <w:bCs/>
          <w:sz w:val="28"/>
          <w:szCs w:val="28"/>
        </w:rPr>
        <w:t>Who</w:t>
      </w:r>
      <w:r w:rsidRPr="00CC6EAA">
        <w:rPr>
          <w:sz w:val="28"/>
          <w:szCs w:val="28"/>
        </w:rPr>
        <w:t xml:space="preserve"> are we</w:t>
      </w:r>
    </w:p>
    <w:p w14:paraId="5D13EECE" w14:textId="742C1646" w:rsidR="00970E9B" w:rsidRDefault="00E0025F" w:rsidP="00EA0389">
      <w:r>
        <w:t>We</w:t>
      </w:r>
      <w:r w:rsidR="00970E9B">
        <w:t xml:space="preserve"> a</w:t>
      </w:r>
      <w:r>
        <w:t xml:space="preserve">re </w:t>
      </w:r>
      <w:r w:rsidR="00970E9B">
        <w:t xml:space="preserve">called </w:t>
      </w:r>
      <w:r>
        <w:t xml:space="preserve">the Department of </w:t>
      </w:r>
      <w:r w:rsidR="00970E9B">
        <w:t xml:space="preserve">Exotic Animals. </w:t>
      </w:r>
      <w:r w:rsidR="00EA0389">
        <w:t>We</w:t>
      </w:r>
      <w:r w:rsidR="00970E9B">
        <w:t>’</w:t>
      </w:r>
      <w:r w:rsidR="00EA0389">
        <w:t xml:space="preserve">re part of the </w:t>
      </w:r>
      <w:r>
        <w:t xml:space="preserve">Queensland government. </w:t>
      </w:r>
    </w:p>
    <w:p w14:paraId="020892E0" w14:textId="0B9BB5A6" w:rsidR="00EA0389" w:rsidRDefault="00CC6EAA" w:rsidP="00EA0389">
      <w:r>
        <w:t>There are rules for owning a unicorn in Queensland. Part of o</w:t>
      </w:r>
      <w:r w:rsidR="00302E30">
        <w:t xml:space="preserve">ur job is to make sure people follow the rules. </w:t>
      </w:r>
    </w:p>
    <w:p w14:paraId="13427B4E" w14:textId="77777777" w:rsidR="0067041A" w:rsidRDefault="00970E9B" w:rsidP="00EA0389">
      <w:r>
        <w:t xml:space="preserve">You can </w:t>
      </w:r>
      <w:r w:rsidR="00456E11">
        <w:t xml:space="preserve">call us on </w:t>
      </w:r>
      <w:r>
        <w:t>07 3333 0000</w:t>
      </w:r>
      <w:r w:rsidR="00456E11">
        <w:t xml:space="preserve"> or email us on unicorns@exotics.qld.gov.au. </w:t>
      </w:r>
    </w:p>
    <w:p w14:paraId="12CAE9DF" w14:textId="26EBE71A" w:rsidR="00970E9B" w:rsidRDefault="0067041A" w:rsidP="00EA0389">
      <w:r>
        <w:t>You can visit our website</w:t>
      </w:r>
      <w:r w:rsidR="00FC6AA4">
        <w:t>:</w:t>
      </w:r>
      <w:r>
        <w:t xml:space="preserve"> www.exotics.qld.gov.au/unicorns-in-qld.</w:t>
      </w:r>
    </w:p>
    <w:p w14:paraId="295CCA07" w14:textId="5B6D8347" w:rsidR="00DB191F" w:rsidRPr="00CC6EAA" w:rsidRDefault="00DB191F" w:rsidP="00DB191F">
      <w:pPr>
        <w:rPr>
          <w:sz w:val="28"/>
          <w:szCs w:val="28"/>
        </w:rPr>
      </w:pPr>
      <w:r w:rsidRPr="00CC6EAA">
        <w:rPr>
          <w:b/>
          <w:bCs/>
          <w:sz w:val="28"/>
          <w:szCs w:val="28"/>
        </w:rPr>
        <w:t>Why</w:t>
      </w:r>
      <w:r w:rsidRPr="00CC6EAA">
        <w:rPr>
          <w:sz w:val="28"/>
          <w:szCs w:val="28"/>
        </w:rPr>
        <w:t xml:space="preserve"> we need this information </w:t>
      </w:r>
    </w:p>
    <w:p w14:paraId="6D219679" w14:textId="5F8844AC" w:rsidR="00303811" w:rsidRDefault="00046749" w:rsidP="00DB191F">
      <w:r>
        <w:t xml:space="preserve">Queensland </w:t>
      </w:r>
      <w:r w:rsidR="00961945">
        <w:t xml:space="preserve">has a </w:t>
      </w:r>
      <w:r w:rsidR="00CC6EAA">
        <w:t xml:space="preserve">law called the </w:t>
      </w:r>
      <w:r w:rsidR="00CC6EAA" w:rsidRPr="00CC6EAA">
        <w:rPr>
          <w:i/>
          <w:iCs/>
        </w:rPr>
        <w:t>Unicorn Registration Act 202</w:t>
      </w:r>
      <w:r w:rsidR="00751EFB">
        <w:rPr>
          <w:i/>
          <w:iCs/>
        </w:rPr>
        <w:t>6</w:t>
      </w:r>
      <w:r w:rsidR="00CC6EAA">
        <w:t>.</w:t>
      </w:r>
      <w:r>
        <w:t xml:space="preserve"> </w:t>
      </w:r>
      <w:r w:rsidR="00303811">
        <w:t xml:space="preserve">It makes the rules for owning a unicorn in Queensland. </w:t>
      </w:r>
    </w:p>
    <w:p w14:paraId="2C0AB08E" w14:textId="6FB4E865" w:rsidR="009635F2" w:rsidRDefault="009635F2" w:rsidP="00DB191F">
      <w:r>
        <w:t xml:space="preserve">When we say </w:t>
      </w:r>
      <w:r w:rsidRPr="00ED1155">
        <w:rPr>
          <w:b/>
          <w:bCs/>
        </w:rPr>
        <w:t>law</w:t>
      </w:r>
      <w:r>
        <w:t>, we mean</w:t>
      </w:r>
      <w:r w:rsidR="00303811">
        <w:t xml:space="preserve"> the Unicorn Registration Act. </w:t>
      </w:r>
      <w:r>
        <w:t xml:space="preserve"> </w:t>
      </w:r>
    </w:p>
    <w:p w14:paraId="06BF53C6" w14:textId="20011697" w:rsidR="00046749" w:rsidRDefault="005859AA" w:rsidP="00046749">
      <w:r>
        <w:t>The law says a</w:t>
      </w:r>
      <w:r w:rsidR="00046749">
        <w:t xml:space="preserve">ll unicorns must be registered with us if they live in Queensland. </w:t>
      </w:r>
    </w:p>
    <w:p w14:paraId="4C0B5775" w14:textId="6A420BBE" w:rsidR="00046749" w:rsidRPr="00E87A41" w:rsidRDefault="007F23F7" w:rsidP="00DB191F">
      <w:pPr>
        <w:rPr>
          <w:i/>
          <w:iCs/>
          <w:color w:val="4C94D8" w:themeColor="text2" w:themeTint="80"/>
        </w:rPr>
      </w:pPr>
      <w:r>
        <w:t xml:space="preserve">We need you to fill out the form so we can register your unicorn. </w:t>
      </w:r>
    </w:p>
    <w:p w14:paraId="340EA49F" w14:textId="5CBA7AA1" w:rsidR="00DB191F" w:rsidRPr="00876432" w:rsidRDefault="00DB191F" w:rsidP="00DB191F">
      <w:pPr>
        <w:rPr>
          <w:sz w:val="28"/>
          <w:szCs w:val="28"/>
        </w:rPr>
      </w:pPr>
      <w:r w:rsidRPr="00876432">
        <w:rPr>
          <w:b/>
          <w:bCs/>
          <w:sz w:val="28"/>
          <w:szCs w:val="28"/>
        </w:rPr>
        <w:t>What happens</w:t>
      </w:r>
      <w:r w:rsidRPr="00876432">
        <w:rPr>
          <w:sz w:val="28"/>
          <w:szCs w:val="28"/>
        </w:rPr>
        <w:t xml:space="preserve"> if you don’t </w:t>
      </w:r>
      <w:r w:rsidR="00DA305D">
        <w:rPr>
          <w:sz w:val="28"/>
          <w:szCs w:val="28"/>
        </w:rPr>
        <w:t>fill out the form</w:t>
      </w:r>
      <w:r w:rsidRPr="00876432">
        <w:rPr>
          <w:sz w:val="28"/>
          <w:szCs w:val="28"/>
        </w:rPr>
        <w:t xml:space="preserve"> </w:t>
      </w:r>
    </w:p>
    <w:p w14:paraId="04A9E102" w14:textId="5E423CDE" w:rsidR="00540ACD" w:rsidRDefault="009757DE" w:rsidP="009757DE">
      <w:r>
        <w:t xml:space="preserve">If you don’t </w:t>
      </w:r>
      <w:r w:rsidR="00325005">
        <w:t xml:space="preserve">fill out the whole form and give it to us, </w:t>
      </w:r>
      <w:r w:rsidR="00F126EA">
        <w:t xml:space="preserve">we </w:t>
      </w:r>
      <w:r>
        <w:t xml:space="preserve">will not be able to register your unicorn. This means you will not be able to keep it. </w:t>
      </w:r>
    </w:p>
    <w:p w14:paraId="040B3C43" w14:textId="77777777" w:rsidR="005F71FC" w:rsidRDefault="00540ACD" w:rsidP="00EA0389">
      <w:r>
        <w:t xml:space="preserve">If you have an unregistered unicorn, we must take it away from you. </w:t>
      </w:r>
    </w:p>
    <w:p w14:paraId="604B46C3" w14:textId="534F0410" w:rsidR="00EA0389" w:rsidRPr="00D633D5" w:rsidRDefault="00CF621E" w:rsidP="00EA0389">
      <w:r>
        <w:t>Y</w:t>
      </w:r>
      <w:r w:rsidR="001C6D65">
        <w:t xml:space="preserve">ou may not be able to get your unicorn back. </w:t>
      </w:r>
      <w:r w:rsidR="00E14C83">
        <w:t>You may also have to pay a fine.</w:t>
      </w:r>
    </w:p>
    <w:p w14:paraId="2C83B0EE" w14:textId="645FC906" w:rsidR="00EA0389" w:rsidRPr="00876432" w:rsidRDefault="00EA0389" w:rsidP="00EA0389">
      <w:pPr>
        <w:rPr>
          <w:sz w:val="28"/>
          <w:szCs w:val="28"/>
        </w:rPr>
      </w:pPr>
      <w:r w:rsidRPr="00876432">
        <w:rPr>
          <w:b/>
          <w:bCs/>
          <w:sz w:val="28"/>
          <w:szCs w:val="28"/>
        </w:rPr>
        <w:t>Who</w:t>
      </w:r>
      <w:r w:rsidRPr="00876432">
        <w:rPr>
          <w:sz w:val="28"/>
          <w:szCs w:val="28"/>
        </w:rPr>
        <w:t xml:space="preserve"> we give this information to </w:t>
      </w:r>
    </w:p>
    <w:p w14:paraId="0D228A49" w14:textId="316362F6" w:rsidR="00A07B7B" w:rsidRDefault="00ED6AA7" w:rsidP="00ED6AA7">
      <w:r>
        <w:t xml:space="preserve">We will give </w:t>
      </w:r>
      <w:r w:rsidR="00A07B7B">
        <w:t>some of your information to the New South Wales Unicorn Enforcement Department.</w:t>
      </w:r>
      <w:r w:rsidR="002203D1">
        <w:t xml:space="preserve"> </w:t>
      </w:r>
      <w:r w:rsidR="00627158">
        <w:t xml:space="preserve">The law says that we have to give them this information. </w:t>
      </w:r>
    </w:p>
    <w:p w14:paraId="518139BD" w14:textId="77777777" w:rsidR="00A07B7B" w:rsidRDefault="00A07B7B" w:rsidP="00ED6AA7">
      <w:r>
        <w:t xml:space="preserve">We will give them: </w:t>
      </w:r>
    </w:p>
    <w:p w14:paraId="3ECE33C6" w14:textId="77777777" w:rsidR="00A07B7B" w:rsidRDefault="00A07B7B" w:rsidP="00A07B7B">
      <w:pPr>
        <w:pStyle w:val="ListParagraph"/>
        <w:numPr>
          <w:ilvl w:val="0"/>
          <w:numId w:val="4"/>
        </w:numPr>
      </w:pPr>
      <w:r>
        <w:t xml:space="preserve">your name </w:t>
      </w:r>
    </w:p>
    <w:p w14:paraId="01F2C8B5" w14:textId="77777777" w:rsidR="00A07B7B" w:rsidRDefault="00A07B7B" w:rsidP="00A07B7B">
      <w:pPr>
        <w:pStyle w:val="ListParagraph"/>
        <w:numPr>
          <w:ilvl w:val="0"/>
          <w:numId w:val="4"/>
        </w:numPr>
      </w:pPr>
      <w:r>
        <w:t>your address</w:t>
      </w:r>
    </w:p>
    <w:p w14:paraId="19ACF2C9" w14:textId="3896C17A" w:rsidR="00EA0389" w:rsidRDefault="00A07B7B" w:rsidP="00A07B7B">
      <w:pPr>
        <w:pStyle w:val="ListParagraph"/>
        <w:numPr>
          <w:ilvl w:val="0"/>
          <w:numId w:val="4"/>
        </w:numPr>
      </w:pPr>
      <w:r>
        <w:t>the date you registered your unicorn with us.</w:t>
      </w:r>
    </w:p>
    <w:p w14:paraId="1C60535C" w14:textId="67B42DD8" w:rsidR="00A07B7B" w:rsidRDefault="00A07B7B" w:rsidP="00ED6AA7">
      <w:r>
        <w:t xml:space="preserve">We will also tell them what your unicorn looks like and give them its microchip number. </w:t>
      </w:r>
    </w:p>
    <w:p w14:paraId="62677141" w14:textId="1ED9AD75" w:rsidR="00EA0389" w:rsidRPr="006B0E78" w:rsidRDefault="00EA0389" w:rsidP="00EA0389">
      <w:pPr>
        <w:rPr>
          <w:sz w:val="28"/>
          <w:szCs w:val="28"/>
        </w:rPr>
      </w:pPr>
      <w:r w:rsidRPr="006B0E78">
        <w:rPr>
          <w:b/>
          <w:bCs/>
          <w:sz w:val="28"/>
          <w:szCs w:val="28"/>
        </w:rPr>
        <w:lastRenderedPageBreak/>
        <w:t xml:space="preserve">Where </w:t>
      </w:r>
      <w:r w:rsidRPr="006B0E78">
        <w:rPr>
          <w:sz w:val="28"/>
          <w:szCs w:val="28"/>
        </w:rPr>
        <w:t xml:space="preserve">can you find out more </w:t>
      </w:r>
    </w:p>
    <w:p w14:paraId="39818DFB" w14:textId="7BECD437" w:rsidR="00961221" w:rsidRDefault="002203D1" w:rsidP="00961221">
      <w:r w:rsidRPr="002203D1">
        <w:t xml:space="preserve">We have </w:t>
      </w:r>
      <w:r>
        <w:t xml:space="preserve">a privacy policy. </w:t>
      </w:r>
      <w:r w:rsidR="00101AF0">
        <w:t>Our</w:t>
      </w:r>
      <w:r w:rsidR="00961221">
        <w:t xml:space="preserve"> privacy policy tells you:</w:t>
      </w:r>
    </w:p>
    <w:p w14:paraId="3A3098B8" w14:textId="77777777" w:rsidR="00961221" w:rsidRDefault="00961221" w:rsidP="00961221">
      <w:pPr>
        <w:pStyle w:val="ListParagraph"/>
        <w:numPr>
          <w:ilvl w:val="0"/>
          <w:numId w:val="5"/>
        </w:numPr>
      </w:pPr>
      <w:r>
        <w:t xml:space="preserve">how to get a copy of your information from us. </w:t>
      </w:r>
    </w:p>
    <w:p w14:paraId="755FB012" w14:textId="77777777" w:rsidR="00961221" w:rsidRDefault="00961221" w:rsidP="00961221">
      <w:pPr>
        <w:pStyle w:val="ListParagraph"/>
        <w:numPr>
          <w:ilvl w:val="0"/>
          <w:numId w:val="5"/>
        </w:numPr>
      </w:pPr>
      <w:r>
        <w:t>how to fix your information if you think we have got it wrong.</w:t>
      </w:r>
    </w:p>
    <w:p w14:paraId="72F28B96" w14:textId="77777777" w:rsidR="00961221" w:rsidRPr="002203D1" w:rsidRDefault="00961221" w:rsidP="00961221">
      <w:pPr>
        <w:pStyle w:val="ListParagraph"/>
        <w:numPr>
          <w:ilvl w:val="0"/>
          <w:numId w:val="5"/>
        </w:numPr>
      </w:pPr>
      <w:r>
        <w:t xml:space="preserve">how to complain to us if you think we didn’t follow the privacy rules. </w:t>
      </w:r>
    </w:p>
    <w:p w14:paraId="1FE7247E" w14:textId="17924476" w:rsidR="002203D1" w:rsidRDefault="002203D1" w:rsidP="002203D1">
      <w:r>
        <w:t xml:space="preserve">You can </w:t>
      </w:r>
      <w:r w:rsidR="00C86FBE">
        <w:t xml:space="preserve">read </w:t>
      </w:r>
      <w:r w:rsidR="00584F04">
        <w:t xml:space="preserve">our privacy policy </w:t>
      </w:r>
      <w:r w:rsidR="00C86FBE">
        <w:t>on our website</w:t>
      </w:r>
      <w:r w:rsidR="00322F51">
        <w:t>: www.exotics.qld.gov.au/privacy-policy</w:t>
      </w:r>
      <w:r w:rsidR="00C86FBE">
        <w:t xml:space="preserve">. If you can’t use our website, you can call us or email us and we will send you a copy. </w:t>
      </w:r>
    </w:p>
    <w:p w14:paraId="46BA1580" w14:textId="5D0FE028" w:rsidR="00D270B6" w:rsidRDefault="00FE5A3B" w:rsidP="00351BA3">
      <w:r>
        <w:t xml:space="preserve">You can </w:t>
      </w:r>
      <w:r w:rsidR="006F3B8F">
        <w:t xml:space="preserve">also </w:t>
      </w:r>
      <w:r w:rsidR="00C85028">
        <w:t xml:space="preserve">find out </w:t>
      </w:r>
      <w:r>
        <w:t>about unicorns on our website</w:t>
      </w:r>
      <w:r w:rsidR="00ED039A">
        <w:t>: w</w:t>
      </w:r>
      <w:r w:rsidR="00D270B6">
        <w:t>ww.exotics</w:t>
      </w:r>
      <w:r w:rsidR="00C85028">
        <w:t>.qld.gov.au/unicornFAQ</w:t>
      </w:r>
      <w:r w:rsidR="00E532C9">
        <w:t>.</w:t>
      </w:r>
    </w:p>
    <w:p w14:paraId="73F9303D" w14:textId="47B6B13C" w:rsidR="00D527F3" w:rsidRDefault="00D270B6" w:rsidP="00351BA3">
      <w:r>
        <w:t xml:space="preserve">This page </w:t>
      </w:r>
      <w:r w:rsidR="00FC4EE3">
        <w:t>tells you more about</w:t>
      </w:r>
      <w:r w:rsidR="00D527F3">
        <w:t>:</w:t>
      </w:r>
    </w:p>
    <w:p w14:paraId="56D40544" w14:textId="30C6F3F3" w:rsidR="00D527F3" w:rsidRDefault="00FC4EE3" w:rsidP="004E677D">
      <w:pPr>
        <w:pStyle w:val="ListParagraph"/>
        <w:numPr>
          <w:ilvl w:val="0"/>
          <w:numId w:val="6"/>
        </w:numPr>
      </w:pPr>
      <w:r>
        <w:t xml:space="preserve">the </w:t>
      </w:r>
      <w:r w:rsidR="00D527F3">
        <w:t xml:space="preserve">unicorn </w:t>
      </w:r>
      <w:r>
        <w:t>law</w:t>
      </w:r>
      <w:r w:rsidR="00771B05">
        <w:t>.</w:t>
      </w:r>
      <w:r w:rsidR="00D527F3">
        <w:t xml:space="preserve"> </w:t>
      </w:r>
    </w:p>
    <w:p w14:paraId="1696486B" w14:textId="5B897F0D" w:rsidR="00D527F3" w:rsidRDefault="00D527F3" w:rsidP="004E677D">
      <w:pPr>
        <w:pStyle w:val="ListParagraph"/>
        <w:numPr>
          <w:ilvl w:val="0"/>
          <w:numId w:val="6"/>
        </w:numPr>
      </w:pPr>
      <w:r>
        <w:t>the work we do with unicorns</w:t>
      </w:r>
      <w:r w:rsidR="00771B05">
        <w:t>.</w:t>
      </w:r>
      <w:r>
        <w:t xml:space="preserve"> </w:t>
      </w:r>
    </w:p>
    <w:p w14:paraId="218448A3" w14:textId="1CD30571" w:rsidR="00FE5A3B" w:rsidRDefault="004E677D" w:rsidP="004E677D">
      <w:pPr>
        <w:pStyle w:val="ListParagraph"/>
        <w:numPr>
          <w:ilvl w:val="0"/>
          <w:numId w:val="6"/>
        </w:numPr>
      </w:pPr>
      <w:r>
        <w:t>what can happen to unregistered unicorns</w:t>
      </w:r>
      <w:r w:rsidR="00D270B6">
        <w:t>.</w:t>
      </w:r>
      <w:r>
        <w:t xml:space="preserve"> </w:t>
      </w:r>
    </w:p>
    <w:p w14:paraId="62762D08" w14:textId="028AE6C7" w:rsidR="00C85028" w:rsidRDefault="00C85028" w:rsidP="00C85028">
      <w:r>
        <w:t xml:space="preserve">If you can’t use our website, you can call us or email us and we will send you the information. </w:t>
      </w:r>
    </w:p>
    <w:p w14:paraId="1B491A00" w14:textId="77777777" w:rsidR="00D270B6" w:rsidRPr="00C85028" w:rsidRDefault="00D270B6" w:rsidP="00C85028"/>
    <w:sectPr w:rsidR="00D270B6" w:rsidRPr="00C8502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516C1" w14:textId="77777777" w:rsidR="00011AFB" w:rsidRDefault="00011AFB" w:rsidP="00E34BA0">
      <w:pPr>
        <w:spacing w:after="0" w:line="240" w:lineRule="auto"/>
      </w:pPr>
      <w:r>
        <w:separator/>
      </w:r>
    </w:p>
  </w:endnote>
  <w:endnote w:type="continuationSeparator" w:id="0">
    <w:p w14:paraId="2517003E" w14:textId="77777777" w:rsidR="00011AFB" w:rsidRDefault="00011AFB" w:rsidP="00E3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791361"/>
      <w:docPartObj>
        <w:docPartGallery w:val="Page Numbers (Bottom of Page)"/>
        <w:docPartUnique/>
      </w:docPartObj>
    </w:sdtPr>
    <w:sdtEndPr>
      <w:rPr>
        <w:sz w:val="16"/>
        <w:szCs w:val="16"/>
      </w:rPr>
    </w:sdtEndPr>
    <w:sdtContent>
      <w:p w14:paraId="20877775" w14:textId="24CFB7BD" w:rsidR="00F1091E" w:rsidRPr="00124AC3" w:rsidRDefault="00124AC3" w:rsidP="00124AC3">
        <w:pPr>
          <w:pStyle w:val="Footer"/>
          <w:rPr>
            <w:sz w:val="16"/>
            <w:szCs w:val="16"/>
            <w:lang w:val="en-GB"/>
          </w:rPr>
        </w:pPr>
        <w:r w:rsidRPr="00124AC3">
          <w:rPr>
            <w:sz w:val="16"/>
            <w:szCs w:val="16"/>
            <w:lang w:val="en-GB"/>
          </w:rPr>
          <w:t>Last updated 7 October 2026</w:t>
        </w:r>
      </w:p>
      <w:p w14:paraId="5E1A21E1" w14:textId="77777777" w:rsidR="00F1091E" w:rsidRDefault="00696C08" w:rsidP="00F1091E">
        <w:pPr>
          <w:pStyle w:val="Footer"/>
          <w:jc w:val="right"/>
          <w:rPr>
            <w:sz w:val="16"/>
            <w:szCs w:val="16"/>
          </w:rPr>
        </w:pPr>
        <w:r w:rsidRPr="00DE58E2">
          <w:rPr>
            <w:sz w:val="16"/>
            <w:szCs w:val="16"/>
          </w:rPr>
          <w:fldChar w:fldCharType="begin"/>
        </w:r>
        <w:r w:rsidRPr="00DE58E2">
          <w:rPr>
            <w:sz w:val="16"/>
            <w:szCs w:val="16"/>
          </w:rPr>
          <w:instrText>PAGE   \* MERGEFORMAT</w:instrText>
        </w:r>
        <w:r w:rsidRPr="00DE58E2">
          <w:rPr>
            <w:sz w:val="16"/>
            <w:szCs w:val="16"/>
          </w:rPr>
          <w:fldChar w:fldCharType="separate"/>
        </w:r>
        <w:r w:rsidRPr="00DE58E2">
          <w:rPr>
            <w:sz w:val="16"/>
            <w:szCs w:val="16"/>
            <w:lang w:val="en-GB"/>
          </w:rPr>
          <w:t>2</w:t>
        </w:r>
        <w:r w:rsidRPr="00DE58E2">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F849" w14:textId="77777777" w:rsidR="00011AFB" w:rsidRDefault="00011AFB" w:rsidP="00E34BA0">
      <w:pPr>
        <w:spacing w:after="0" w:line="240" w:lineRule="auto"/>
      </w:pPr>
      <w:r>
        <w:separator/>
      </w:r>
    </w:p>
  </w:footnote>
  <w:footnote w:type="continuationSeparator" w:id="0">
    <w:p w14:paraId="79BFE9E9" w14:textId="77777777" w:rsidR="00011AFB" w:rsidRDefault="00011AFB" w:rsidP="00E34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9A97" w14:textId="1F8B31D9" w:rsidR="00665431" w:rsidRDefault="00665431" w:rsidP="005B485A">
    <w:pPr>
      <w:pStyle w:val="Header"/>
      <w:spacing w:after="360"/>
    </w:pPr>
    <w:r>
      <w:rPr>
        <w:noProof/>
      </w:rPr>
      <w:drawing>
        <wp:inline distT="0" distB="0" distL="0" distR="0" wp14:anchorId="3A041B30" wp14:editId="24377B7A">
          <wp:extent cx="2668137" cy="535540"/>
          <wp:effectExtent l="0" t="0" r="0" b="0"/>
          <wp:docPr id="2" name="Picture 1">
            <a:extLst xmlns:a="http://schemas.openxmlformats.org/drawingml/2006/main">
              <a:ext uri="{FF2B5EF4-FFF2-40B4-BE49-F238E27FC236}">
                <a16:creationId xmlns:a16="http://schemas.microsoft.com/office/drawing/2014/main" id="{F57423EB-8ABD-ECE0-D14C-853A9A08B4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57423EB-8ABD-ECE0-D14C-853A9A08B43B}"/>
                      </a:ext>
                    </a:extLst>
                  </pic:cNvPr>
                  <pic:cNvPicPr>
                    <a:picLocks noChangeAspect="1"/>
                  </pic:cNvPicPr>
                </pic:nvPicPr>
                <pic:blipFill>
                  <a:blip r:embed="rId1"/>
                  <a:stretch>
                    <a:fillRect/>
                  </a:stretch>
                </pic:blipFill>
                <pic:spPr>
                  <a:xfrm>
                    <a:off x="0" y="0"/>
                    <a:ext cx="2679322" cy="537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61CC"/>
    <w:multiLevelType w:val="hybridMultilevel"/>
    <w:tmpl w:val="1E2E4F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896575"/>
    <w:multiLevelType w:val="hybridMultilevel"/>
    <w:tmpl w:val="F9861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30A53DD"/>
    <w:multiLevelType w:val="hybridMultilevel"/>
    <w:tmpl w:val="11F2E8CE"/>
    <w:lvl w:ilvl="0" w:tplc="CD98FA6A">
      <w:start w:val="1"/>
      <w:numFmt w:val="decimal"/>
      <w:lvlText w:val="%1."/>
      <w:lvlJc w:val="left"/>
      <w:pPr>
        <w:ind w:left="720" w:hanging="360"/>
      </w:pPr>
    </w:lvl>
    <w:lvl w:ilvl="1" w:tplc="6A407E5A">
      <w:start w:val="1"/>
      <w:numFmt w:val="lowerLetter"/>
      <w:lvlText w:val="%2."/>
      <w:lvlJc w:val="left"/>
      <w:pPr>
        <w:ind w:left="1440" w:hanging="360"/>
      </w:pPr>
    </w:lvl>
    <w:lvl w:ilvl="2" w:tplc="BB82EEE6">
      <w:start w:val="1"/>
      <w:numFmt w:val="lowerRoman"/>
      <w:lvlText w:val="%3."/>
      <w:lvlJc w:val="right"/>
      <w:pPr>
        <w:ind w:left="2160" w:hanging="180"/>
      </w:pPr>
    </w:lvl>
    <w:lvl w:ilvl="3" w:tplc="A5C89A8C">
      <w:start w:val="1"/>
      <w:numFmt w:val="decimal"/>
      <w:lvlText w:val="%4."/>
      <w:lvlJc w:val="left"/>
      <w:pPr>
        <w:ind w:left="2880" w:hanging="360"/>
      </w:pPr>
    </w:lvl>
    <w:lvl w:ilvl="4" w:tplc="99AE4F60">
      <w:start w:val="1"/>
      <w:numFmt w:val="lowerLetter"/>
      <w:lvlText w:val="%5."/>
      <w:lvlJc w:val="left"/>
      <w:pPr>
        <w:ind w:left="3600" w:hanging="360"/>
      </w:pPr>
    </w:lvl>
    <w:lvl w:ilvl="5" w:tplc="70002ED8">
      <w:start w:val="1"/>
      <w:numFmt w:val="lowerRoman"/>
      <w:lvlText w:val="%6."/>
      <w:lvlJc w:val="right"/>
      <w:pPr>
        <w:ind w:left="4320" w:hanging="180"/>
      </w:pPr>
    </w:lvl>
    <w:lvl w:ilvl="6" w:tplc="86F275AC">
      <w:start w:val="1"/>
      <w:numFmt w:val="decimal"/>
      <w:lvlText w:val="%7."/>
      <w:lvlJc w:val="left"/>
      <w:pPr>
        <w:ind w:left="5040" w:hanging="360"/>
      </w:pPr>
    </w:lvl>
    <w:lvl w:ilvl="7" w:tplc="A3DE2D20">
      <w:start w:val="1"/>
      <w:numFmt w:val="lowerLetter"/>
      <w:lvlText w:val="%8."/>
      <w:lvlJc w:val="left"/>
      <w:pPr>
        <w:ind w:left="5760" w:hanging="360"/>
      </w:pPr>
    </w:lvl>
    <w:lvl w:ilvl="8" w:tplc="747411DC">
      <w:start w:val="1"/>
      <w:numFmt w:val="lowerRoman"/>
      <w:lvlText w:val="%9."/>
      <w:lvlJc w:val="right"/>
      <w:pPr>
        <w:ind w:left="6480" w:hanging="180"/>
      </w:pPr>
    </w:lvl>
  </w:abstractNum>
  <w:abstractNum w:abstractNumId="3" w15:restartNumberingAfterBreak="0">
    <w:nsid w:val="5A1F0FFD"/>
    <w:multiLevelType w:val="hybridMultilevel"/>
    <w:tmpl w:val="1A78D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69D3DB0"/>
    <w:multiLevelType w:val="hybridMultilevel"/>
    <w:tmpl w:val="8FB83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E8A3D09"/>
    <w:multiLevelType w:val="hybridMultilevel"/>
    <w:tmpl w:val="859293CE"/>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num w:numId="1" w16cid:durableId="1854488832">
    <w:abstractNumId w:val="2"/>
  </w:num>
  <w:num w:numId="2" w16cid:durableId="102186405">
    <w:abstractNumId w:val="1"/>
  </w:num>
  <w:num w:numId="3" w16cid:durableId="1052315357">
    <w:abstractNumId w:val="3"/>
  </w:num>
  <w:num w:numId="4" w16cid:durableId="272976591">
    <w:abstractNumId w:val="0"/>
  </w:num>
  <w:num w:numId="5" w16cid:durableId="220334963">
    <w:abstractNumId w:val="5"/>
  </w:num>
  <w:num w:numId="6" w16cid:durableId="1351642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FB"/>
    <w:rsid w:val="000037A3"/>
    <w:rsid w:val="00005F5A"/>
    <w:rsid w:val="00006563"/>
    <w:rsid w:val="00011AFB"/>
    <w:rsid w:val="00014F9D"/>
    <w:rsid w:val="00022B78"/>
    <w:rsid w:val="00033355"/>
    <w:rsid w:val="00044F25"/>
    <w:rsid w:val="0004545E"/>
    <w:rsid w:val="00046749"/>
    <w:rsid w:val="00047688"/>
    <w:rsid w:val="00064DAD"/>
    <w:rsid w:val="000718C9"/>
    <w:rsid w:val="000730A4"/>
    <w:rsid w:val="00075F81"/>
    <w:rsid w:val="00087138"/>
    <w:rsid w:val="00087862"/>
    <w:rsid w:val="000B6CB7"/>
    <w:rsid w:val="000C58C5"/>
    <w:rsid w:val="000F1BAA"/>
    <w:rsid w:val="000F607E"/>
    <w:rsid w:val="000F627E"/>
    <w:rsid w:val="000F7A0B"/>
    <w:rsid w:val="00101AF0"/>
    <w:rsid w:val="00105018"/>
    <w:rsid w:val="00105DD1"/>
    <w:rsid w:val="0011053B"/>
    <w:rsid w:val="00124AC3"/>
    <w:rsid w:val="00124E68"/>
    <w:rsid w:val="00130082"/>
    <w:rsid w:val="001319CA"/>
    <w:rsid w:val="001610FE"/>
    <w:rsid w:val="001729FE"/>
    <w:rsid w:val="00172B54"/>
    <w:rsid w:val="00174F36"/>
    <w:rsid w:val="00184FB1"/>
    <w:rsid w:val="0019023B"/>
    <w:rsid w:val="001A3CE5"/>
    <w:rsid w:val="001C4DA3"/>
    <w:rsid w:val="001C6D65"/>
    <w:rsid w:val="001D0908"/>
    <w:rsid w:val="001D3038"/>
    <w:rsid w:val="001E624C"/>
    <w:rsid w:val="00216668"/>
    <w:rsid w:val="002203D1"/>
    <w:rsid w:val="002454E4"/>
    <w:rsid w:val="002621AA"/>
    <w:rsid w:val="002865C6"/>
    <w:rsid w:val="00292683"/>
    <w:rsid w:val="002A0FFF"/>
    <w:rsid w:val="002A5946"/>
    <w:rsid w:val="002C39C6"/>
    <w:rsid w:val="002D262C"/>
    <w:rsid w:val="002E081C"/>
    <w:rsid w:val="002F096E"/>
    <w:rsid w:val="0030232C"/>
    <w:rsid w:val="00302E30"/>
    <w:rsid w:val="00303811"/>
    <w:rsid w:val="003172BC"/>
    <w:rsid w:val="00322F51"/>
    <w:rsid w:val="00325005"/>
    <w:rsid w:val="003277C4"/>
    <w:rsid w:val="003306AD"/>
    <w:rsid w:val="003320FB"/>
    <w:rsid w:val="00351BA3"/>
    <w:rsid w:val="00357D17"/>
    <w:rsid w:val="003A3F0C"/>
    <w:rsid w:val="003C497E"/>
    <w:rsid w:val="003D6884"/>
    <w:rsid w:val="003E6B3F"/>
    <w:rsid w:val="003F085A"/>
    <w:rsid w:val="003F400D"/>
    <w:rsid w:val="00410E0C"/>
    <w:rsid w:val="004111E0"/>
    <w:rsid w:val="00434FA8"/>
    <w:rsid w:val="0043689F"/>
    <w:rsid w:val="0043786D"/>
    <w:rsid w:val="00445B8D"/>
    <w:rsid w:val="00456E11"/>
    <w:rsid w:val="00461F13"/>
    <w:rsid w:val="004643DD"/>
    <w:rsid w:val="00482667"/>
    <w:rsid w:val="0048744C"/>
    <w:rsid w:val="004C2C10"/>
    <w:rsid w:val="004D0296"/>
    <w:rsid w:val="004E3D36"/>
    <w:rsid w:val="004E56AD"/>
    <w:rsid w:val="004E677D"/>
    <w:rsid w:val="004F28C8"/>
    <w:rsid w:val="00540ACD"/>
    <w:rsid w:val="005569D3"/>
    <w:rsid w:val="00565766"/>
    <w:rsid w:val="00576B7B"/>
    <w:rsid w:val="0058384B"/>
    <w:rsid w:val="00584F04"/>
    <w:rsid w:val="00584FAC"/>
    <w:rsid w:val="005859AA"/>
    <w:rsid w:val="00590B32"/>
    <w:rsid w:val="00594A68"/>
    <w:rsid w:val="005963D0"/>
    <w:rsid w:val="005A31CD"/>
    <w:rsid w:val="005A6799"/>
    <w:rsid w:val="005B485A"/>
    <w:rsid w:val="005B6CA4"/>
    <w:rsid w:val="005B73CC"/>
    <w:rsid w:val="005C620E"/>
    <w:rsid w:val="005C67DF"/>
    <w:rsid w:val="005D2363"/>
    <w:rsid w:val="005E69F1"/>
    <w:rsid w:val="005E6BEF"/>
    <w:rsid w:val="005E7972"/>
    <w:rsid w:val="005F71FC"/>
    <w:rsid w:val="00600B28"/>
    <w:rsid w:val="00613E54"/>
    <w:rsid w:val="006158F1"/>
    <w:rsid w:val="00621387"/>
    <w:rsid w:val="00622CBF"/>
    <w:rsid w:val="00627158"/>
    <w:rsid w:val="00630D40"/>
    <w:rsid w:val="00652B86"/>
    <w:rsid w:val="00654DEC"/>
    <w:rsid w:val="00660EE8"/>
    <w:rsid w:val="00662B31"/>
    <w:rsid w:val="006653DB"/>
    <w:rsid w:val="00665431"/>
    <w:rsid w:val="00665A3B"/>
    <w:rsid w:val="0067041A"/>
    <w:rsid w:val="00686A80"/>
    <w:rsid w:val="00694C81"/>
    <w:rsid w:val="00696961"/>
    <w:rsid w:val="00696C08"/>
    <w:rsid w:val="006A3BC0"/>
    <w:rsid w:val="006A766C"/>
    <w:rsid w:val="006B0E78"/>
    <w:rsid w:val="006C2763"/>
    <w:rsid w:val="006C2995"/>
    <w:rsid w:val="006D6782"/>
    <w:rsid w:val="006F04F2"/>
    <w:rsid w:val="006F3B8F"/>
    <w:rsid w:val="0073493E"/>
    <w:rsid w:val="00740D7E"/>
    <w:rsid w:val="00751EFB"/>
    <w:rsid w:val="007703EF"/>
    <w:rsid w:val="00771B05"/>
    <w:rsid w:val="007758BE"/>
    <w:rsid w:val="0078482C"/>
    <w:rsid w:val="00790B5A"/>
    <w:rsid w:val="007959C9"/>
    <w:rsid w:val="007C58A3"/>
    <w:rsid w:val="007C7F9F"/>
    <w:rsid w:val="007D5BE9"/>
    <w:rsid w:val="007D7B3D"/>
    <w:rsid w:val="007F23F7"/>
    <w:rsid w:val="007F36A9"/>
    <w:rsid w:val="007F687B"/>
    <w:rsid w:val="00801795"/>
    <w:rsid w:val="00810468"/>
    <w:rsid w:val="008169A4"/>
    <w:rsid w:val="00852C53"/>
    <w:rsid w:val="0085386C"/>
    <w:rsid w:val="00854065"/>
    <w:rsid w:val="008615A3"/>
    <w:rsid w:val="00867C6C"/>
    <w:rsid w:val="00870DD2"/>
    <w:rsid w:val="00876432"/>
    <w:rsid w:val="00890989"/>
    <w:rsid w:val="0089466F"/>
    <w:rsid w:val="008970FB"/>
    <w:rsid w:val="008B089A"/>
    <w:rsid w:val="008B5D28"/>
    <w:rsid w:val="008D0525"/>
    <w:rsid w:val="008E2AB5"/>
    <w:rsid w:val="00903388"/>
    <w:rsid w:val="00925A9E"/>
    <w:rsid w:val="00944DFC"/>
    <w:rsid w:val="00947E62"/>
    <w:rsid w:val="00961221"/>
    <w:rsid w:val="00961945"/>
    <w:rsid w:val="009635F2"/>
    <w:rsid w:val="0096526C"/>
    <w:rsid w:val="00967E7D"/>
    <w:rsid w:val="00970494"/>
    <w:rsid w:val="00970E9B"/>
    <w:rsid w:val="009757DE"/>
    <w:rsid w:val="00981269"/>
    <w:rsid w:val="009832A2"/>
    <w:rsid w:val="00991AFD"/>
    <w:rsid w:val="0099525C"/>
    <w:rsid w:val="00995884"/>
    <w:rsid w:val="009B2282"/>
    <w:rsid w:val="009B5CD1"/>
    <w:rsid w:val="009B6E76"/>
    <w:rsid w:val="009D0B95"/>
    <w:rsid w:val="009E3CC0"/>
    <w:rsid w:val="009F23F1"/>
    <w:rsid w:val="009F7203"/>
    <w:rsid w:val="00A02141"/>
    <w:rsid w:val="00A07B7B"/>
    <w:rsid w:val="00A17D50"/>
    <w:rsid w:val="00A4298E"/>
    <w:rsid w:val="00A71A81"/>
    <w:rsid w:val="00A73DC2"/>
    <w:rsid w:val="00A77139"/>
    <w:rsid w:val="00A8013F"/>
    <w:rsid w:val="00A825D8"/>
    <w:rsid w:val="00A85CAB"/>
    <w:rsid w:val="00A96CBD"/>
    <w:rsid w:val="00AB37BC"/>
    <w:rsid w:val="00AB564C"/>
    <w:rsid w:val="00AE4DF7"/>
    <w:rsid w:val="00B16D5C"/>
    <w:rsid w:val="00B32061"/>
    <w:rsid w:val="00B45461"/>
    <w:rsid w:val="00B51FB8"/>
    <w:rsid w:val="00B6359E"/>
    <w:rsid w:val="00B6441C"/>
    <w:rsid w:val="00B64A2E"/>
    <w:rsid w:val="00B7740D"/>
    <w:rsid w:val="00B95219"/>
    <w:rsid w:val="00C02627"/>
    <w:rsid w:val="00C240FD"/>
    <w:rsid w:val="00C304C9"/>
    <w:rsid w:val="00C36696"/>
    <w:rsid w:val="00C44B4F"/>
    <w:rsid w:val="00C54A72"/>
    <w:rsid w:val="00C6131D"/>
    <w:rsid w:val="00C73196"/>
    <w:rsid w:val="00C7467C"/>
    <w:rsid w:val="00C85028"/>
    <w:rsid w:val="00C86FBE"/>
    <w:rsid w:val="00CA02B6"/>
    <w:rsid w:val="00CA7ADD"/>
    <w:rsid w:val="00CB2368"/>
    <w:rsid w:val="00CC6555"/>
    <w:rsid w:val="00CC6EAA"/>
    <w:rsid w:val="00CC7659"/>
    <w:rsid w:val="00CE704C"/>
    <w:rsid w:val="00CF621E"/>
    <w:rsid w:val="00D023A1"/>
    <w:rsid w:val="00D07C84"/>
    <w:rsid w:val="00D104D5"/>
    <w:rsid w:val="00D105D8"/>
    <w:rsid w:val="00D25D46"/>
    <w:rsid w:val="00D270B6"/>
    <w:rsid w:val="00D27EFB"/>
    <w:rsid w:val="00D33D8A"/>
    <w:rsid w:val="00D45AA7"/>
    <w:rsid w:val="00D466B9"/>
    <w:rsid w:val="00D47C03"/>
    <w:rsid w:val="00D527F3"/>
    <w:rsid w:val="00D633D5"/>
    <w:rsid w:val="00D656A8"/>
    <w:rsid w:val="00D679C6"/>
    <w:rsid w:val="00D74F43"/>
    <w:rsid w:val="00D85448"/>
    <w:rsid w:val="00D911DF"/>
    <w:rsid w:val="00DA0973"/>
    <w:rsid w:val="00DA2591"/>
    <w:rsid w:val="00DA305D"/>
    <w:rsid w:val="00DB191F"/>
    <w:rsid w:val="00DC7243"/>
    <w:rsid w:val="00DD1598"/>
    <w:rsid w:val="00DE0B64"/>
    <w:rsid w:val="00DE3BD0"/>
    <w:rsid w:val="00DE58E2"/>
    <w:rsid w:val="00E0025F"/>
    <w:rsid w:val="00E10FF1"/>
    <w:rsid w:val="00E12263"/>
    <w:rsid w:val="00E14C83"/>
    <w:rsid w:val="00E31C86"/>
    <w:rsid w:val="00E321AF"/>
    <w:rsid w:val="00E34BA0"/>
    <w:rsid w:val="00E35EE1"/>
    <w:rsid w:val="00E40ABF"/>
    <w:rsid w:val="00E532C9"/>
    <w:rsid w:val="00E62933"/>
    <w:rsid w:val="00E62D78"/>
    <w:rsid w:val="00E65933"/>
    <w:rsid w:val="00E74A3C"/>
    <w:rsid w:val="00E75433"/>
    <w:rsid w:val="00E8254C"/>
    <w:rsid w:val="00E87A41"/>
    <w:rsid w:val="00EA0389"/>
    <w:rsid w:val="00EB64C3"/>
    <w:rsid w:val="00EC3FDF"/>
    <w:rsid w:val="00EC6D94"/>
    <w:rsid w:val="00ED039A"/>
    <w:rsid w:val="00ED1155"/>
    <w:rsid w:val="00ED4FCA"/>
    <w:rsid w:val="00ED6AA7"/>
    <w:rsid w:val="00EE6F83"/>
    <w:rsid w:val="00F1091E"/>
    <w:rsid w:val="00F126EA"/>
    <w:rsid w:val="00F12DA7"/>
    <w:rsid w:val="00F21969"/>
    <w:rsid w:val="00F233B1"/>
    <w:rsid w:val="00F512B9"/>
    <w:rsid w:val="00F733ED"/>
    <w:rsid w:val="00F907DF"/>
    <w:rsid w:val="00FC4EE3"/>
    <w:rsid w:val="00FC6AA4"/>
    <w:rsid w:val="00FD2C2A"/>
    <w:rsid w:val="00FD3883"/>
    <w:rsid w:val="00FE5A3B"/>
    <w:rsid w:val="00FE7C7C"/>
    <w:rsid w:val="00FF6A56"/>
    <w:rsid w:val="00FF6D88"/>
    <w:rsid w:val="02714975"/>
    <w:rsid w:val="08321121"/>
    <w:rsid w:val="0895A7DD"/>
    <w:rsid w:val="0C535120"/>
    <w:rsid w:val="117377A4"/>
    <w:rsid w:val="18A9EF9E"/>
    <w:rsid w:val="1EB5F650"/>
    <w:rsid w:val="22DEABD4"/>
    <w:rsid w:val="25F55273"/>
    <w:rsid w:val="28D935BD"/>
    <w:rsid w:val="2ADB64BD"/>
    <w:rsid w:val="2C322912"/>
    <w:rsid w:val="2F0206F7"/>
    <w:rsid w:val="306678B5"/>
    <w:rsid w:val="3443279F"/>
    <w:rsid w:val="34DC3BA1"/>
    <w:rsid w:val="35AB9CB4"/>
    <w:rsid w:val="3C125AD1"/>
    <w:rsid w:val="49BA79C3"/>
    <w:rsid w:val="4ADD8571"/>
    <w:rsid w:val="553B39AF"/>
    <w:rsid w:val="5752C3AF"/>
    <w:rsid w:val="58968F6C"/>
    <w:rsid w:val="5980ECFE"/>
    <w:rsid w:val="5B0686EE"/>
    <w:rsid w:val="5E6B4378"/>
    <w:rsid w:val="5EDF7BA0"/>
    <w:rsid w:val="6B1536EC"/>
    <w:rsid w:val="6CAE158A"/>
    <w:rsid w:val="757E59F8"/>
    <w:rsid w:val="78EAFF35"/>
    <w:rsid w:val="7A59266F"/>
    <w:rsid w:val="7CCB88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A8047"/>
  <w15:chartTrackingRefBased/>
  <w15:docId w15:val="{30243FE6-7A5F-4C62-9562-777888F0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7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70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0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0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0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70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70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0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0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0FB"/>
    <w:rPr>
      <w:rFonts w:eastAsiaTheme="majorEastAsia" w:cstheme="majorBidi"/>
      <w:color w:val="272727" w:themeColor="text1" w:themeTint="D8"/>
    </w:rPr>
  </w:style>
  <w:style w:type="paragraph" w:styleId="Title">
    <w:name w:val="Title"/>
    <w:basedOn w:val="Normal"/>
    <w:next w:val="Normal"/>
    <w:link w:val="TitleChar"/>
    <w:uiPriority w:val="10"/>
    <w:qFormat/>
    <w:rsid w:val="00897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0FB"/>
    <w:pPr>
      <w:spacing w:before="160"/>
      <w:jc w:val="center"/>
    </w:pPr>
    <w:rPr>
      <w:i/>
      <w:iCs/>
      <w:color w:val="404040" w:themeColor="text1" w:themeTint="BF"/>
    </w:rPr>
  </w:style>
  <w:style w:type="character" w:customStyle="1" w:styleId="QuoteChar">
    <w:name w:val="Quote Char"/>
    <w:basedOn w:val="DefaultParagraphFont"/>
    <w:link w:val="Quote"/>
    <w:uiPriority w:val="29"/>
    <w:rsid w:val="008970FB"/>
    <w:rPr>
      <w:i/>
      <w:iCs/>
      <w:color w:val="404040" w:themeColor="text1" w:themeTint="BF"/>
    </w:rPr>
  </w:style>
  <w:style w:type="paragraph" w:styleId="ListParagraph">
    <w:name w:val="List Paragraph"/>
    <w:basedOn w:val="Normal"/>
    <w:uiPriority w:val="34"/>
    <w:qFormat/>
    <w:rsid w:val="008970FB"/>
    <w:pPr>
      <w:ind w:left="720"/>
      <w:contextualSpacing/>
    </w:pPr>
  </w:style>
  <w:style w:type="character" w:styleId="IntenseEmphasis">
    <w:name w:val="Intense Emphasis"/>
    <w:basedOn w:val="DefaultParagraphFont"/>
    <w:uiPriority w:val="21"/>
    <w:qFormat/>
    <w:rsid w:val="008970FB"/>
    <w:rPr>
      <w:i/>
      <w:iCs/>
      <w:color w:val="0F4761" w:themeColor="accent1" w:themeShade="BF"/>
    </w:rPr>
  </w:style>
  <w:style w:type="paragraph" w:styleId="IntenseQuote">
    <w:name w:val="Intense Quote"/>
    <w:basedOn w:val="Normal"/>
    <w:next w:val="Normal"/>
    <w:link w:val="IntenseQuoteChar"/>
    <w:uiPriority w:val="30"/>
    <w:qFormat/>
    <w:rsid w:val="00897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0FB"/>
    <w:rPr>
      <w:i/>
      <w:iCs/>
      <w:color w:val="0F4761" w:themeColor="accent1" w:themeShade="BF"/>
    </w:rPr>
  </w:style>
  <w:style w:type="character" w:styleId="IntenseReference">
    <w:name w:val="Intense Reference"/>
    <w:basedOn w:val="DefaultParagraphFont"/>
    <w:uiPriority w:val="32"/>
    <w:qFormat/>
    <w:rsid w:val="008970FB"/>
    <w:rPr>
      <w:b/>
      <w:bCs/>
      <w:smallCaps/>
      <w:color w:val="0F4761" w:themeColor="accent1" w:themeShade="BF"/>
      <w:spacing w:val="5"/>
    </w:rPr>
  </w:style>
  <w:style w:type="paragraph" w:styleId="Header">
    <w:name w:val="header"/>
    <w:basedOn w:val="Normal"/>
    <w:link w:val="HeaderChar"/>
    <w:uiPriority w:val="99"/>
    <w:unhideWhenUsed/>
    <w:rsid w:val="00E34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BA0"/>
  </w:style>
  <w:style w:type="paragraph" w:styleId="Footer">
    <w:name w:val="footer"/>
    <w:basedOn w:val="Normal"/>
    <w:link w:val="FooterChar"/>
    <w:uiPriority w:val="99"/>
    <w:unhideWhenUsed/>
    <w:rsid w:val="00E34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BA0"/>
  </w:style>
  <w:style w:type="paragraph" w:styleId="Revision">
    <w:name w:val="Revision"/>
    <w:hidden/>
    <w:uiPriority w:val="99"/>
    <w:semiHidden/>
    <w:rsid w:val="005A6799"/>
    <w:pPr>
      <w:spacing w:after="0" w:line="240" w:lineRule="auto"/>
    </w:pPr>
  </w:style>
  <w:style w:type="character" w:styleId="CommentReference">
    <w:name w:val="annotation reference"/>
    <w:basedOn w:val="DefaultParagraphFont"/>
    <w:uiPriority w:val="99"/>
    <w:semiHidden/>
    <w:unhideWhenUsed/>
    <w:rsid w:val="00947E62"/>
    <w:rPr>
      <w:sz w:val="16"/>
      <w:szCs w:val="16"/>
    </w:rPr>
  </w:style>
  <w:style w:type="paragraph" w:styleId="CommentText">
    <w:name w:val="annotation text"/>
    <w:basedOn w:val="Normal"/>
    <w:link w:val="CommentTextChar"/>
    <w:uiPriority w:val="99"/>
    <w:unhideWhenUsed/>
    <w:rsid w:val="00947E62"/>
    <w:pPr>
      <w:spacing w:line="240" w:lineRule="auto"/>
    </w:pPr>
    <w:rPr>
      <w:sz w:val="20"/>
      <w:szCs w:val="20"/>
    </w:rPr>
  </w:style>
  <w:style w:type="character" w:customStyle="1" w:styleId="CommentTextChar">
    <w:name w:val="Comment Text Char"/>
    <w:basedOn w:val="DefaultParagraphFont"/>
    <w:link w:val="CommentText"/>
    <w:uiPriority w:val="99"/>
    <w:rsid w:val="00947E62"/>
    <w:rPr>
      <w:sz w:val="20"/>
      <w:szCs w:val="20"/>
    </w:rPr>
  </w:style>
  <w:style w:type="paragraph" w:styleId="CommentSubject">
    <w:name w:val="annotation subject"/>
    <w:basedOn w:val="CommentText"/>
    <w:next w:val="CommentText"/>
    <w:link w:val="CommentSubjectChar"/>
    <w:uiPriority w:val="99"/>
    <w:semiHidden/>
    <w:unhideWhenUsed/>
    <w:rsid w:val="00947E62"/>
    <w:rPr>
      <w:b/>
      <w:bCs/>
    </w:rPr>
  </w:style>
  <w:style w:type="character" w:customStyle="1" w:styleId="CommentSubjectChar">
    <w:name w:val="Comment Subject Char"/>
    <w:basedOn w:val="CommentTextChar"/>
    <w:link w:val="CommentSubject"/>
    <w:uiPriority w:val="99"/>
    <w:semiHidden/>
    <w:rsid w:val="00947E62"/>
    <w:rPr>
      <w:b/>
      <w:bCs/>
      <w:sz w:val="20"/>
      <w:szCs w:val="20"/>
    </w:rPr>
  </w:style>
  <w:style w:type="character" w:styleId="Hyperlink">
    <w:name w:val="Hyperlink"/>
    <w:basedOn w:val="DefaultParagraphFont"/>
    <w:uiPriority w:val="99"/>
    <w:unhideWhenUsed/>
    <w:rsid w:val="003A3F0C"/>
    <w:rPr>
      <w:color w:val="467886" w:themeColor="hyperlink"/>
      <w:u w:val="single"/>
    </w:rPr>
  </w:style>
  <w:style w:type="character" w:styleId="UnresolvedMention">
    <w:name w:val="Unresolved Mention"/>
    <w:basedOn w:val="DefaultParagraphFont"/>
    <w:uiPriority w:val="99"/>
    <w:semiHidden/>
    <w:unhideWhenUsed/>
    <w:rsid w:val="003A3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oic.qld.gov.au/government/privacy/queensland-privacy-principl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c69375ae-ac4d-4fcd-b9d7-bbf4a10f3fd5" ContentTypeId="0x0101007D1471A9CA652A4098763BD3FAE7F33304" PreviousValue="false" LastSyncTimeStamp="2022-09-19T11:09:15.377Z"/>
</file>

<file path=customXml/item3.xml><?xml version="1.0" encoding="utf-8"?>
<ct:contentTypeSchema xmlns:ct="http://schemas.microsoft.com/office/2006/metadata/contentType" xmlns:ma="http://schemas.microsoft.com/office/2006/metadata/properties/metaAttributes" ct:_="" ma:_="" ma:contentTypeName="Guideline" ma:contentTypeID="0x0101007D1471A9CA652A4098763BD3FAE7F33304007F677E4E82509646A3BB5B5E9DF1B441" ma:contentTypeVersion="9" ma:contentTypeDescription="" ma:contentTypeScope="" ma:versionID="99d93d2376a54010d1a03b3dcc7ab625">
  <xsd:schema xmlns:xsd="http://www.w3.org/2001/XMLSchema" xmlns:xs="http://www.w3.org/2001/XMLSchema" xmlns:p="http://schemas.microsoft.com/office/2006/metadata/properties" xmlns:ns2="1bc488fa-395e-4ef7-ac55-54406625a647" xmlns:ns3="640ff7c5-d42f-4b9c-93c6-0bb61a702ad6" xmlns:ns4="083d2951-f074-4494-960e-11e47f51d129" targetNamespace="http://schemas.microsoft.com/office/2006/metadata/properties" ma:root="true" ma:fieldsID="8b7394a48df63543c6797f1abf886eb0" ns2:_="" ns3:_="" ns4:_="">
    <xsd:import namespace="1bc488fa-395e-4ef7-ac55-54406625a647"/>
    <xsd:import namespace="640ff7c5-d42f-4b9c-93c6-0bb61a702ad6"/>
    <xsd:import namespace="083d2951-f074-4494-960e-11e47f51d129"/>
    <xsd:element name="properties">
      <xsd:complexType>
        <xsd:sequence>
          <xsd:element name="documentManagement">
            <xsd:complexType>
              <xsd:all>
                <xsd:element ref="ns2:RetentionDate" minOccurs="0"/>
                <xsd:element ref="ns2:RecordLocation"/>
                <xsd:element ref="ns2:OrganisationResponsible"/>
                <xsd:element ref="ns2:hb3c1fae58e444ff9b84da2896db5292" minOccurs="0"/>
                <xsd:element ref="ns2:TaxCatchAll" minOccurs="0"/>
                <xsd:element ref="ns2:TaxCatchAllLabel" minOccurs="0"/>
                <xsd:element ref="ns2:Guideline_x0020_Type"/>
                <xsd:element ref="ns2:Legislation" minOccurs="0"/>
                <xsd:element ref="ns2:Guideline_x0020_Topic" minOccurs="0"/>
                <xsd:element ref="ns3:_dlc_DocId" minOccurs="0"/>
                <xsd:element ref="ns3:_dlc_DocIdUrl" minOccurs="0"/>
                <xsd:element ref="ns3:_dlc_DocIdPersistId" minOccurs="0"/>
                <xsd:element ref="ns3:i0f84bba906045b4af568ee102a52dcb" minOccurs="0"/>
                <xsd:element ref="ns4:MediaServiceOCR" minOccurs="0"/>
                <xsd:element ref="ns3:SharedWithUsers" minOccurs="0"/>
                <xsd:element ref="ns3: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488fa-395e-4ef7-ac55-54406625a647" elementFormDefault="qualified">
    <xsd:import namespace="http://schemas.microsoft.com/office/2006/documentManagement/types"/>
    <xsd:import namespace="http://schemas.microsoft.com/office/infopath/2007/PartnerControls"/>
    <xsd:element name="RetentionDate" ma:index="3" nillable="true" ma:displayName="Retention Date" ma:format="DateOnly" ma:internalName="RetentionDate">
      <xsd:simpleType>
        <xsd:restriction base="dms:DateTime"/>
      </xsd:simpleType>
    </xsd:element>
    <xsd:element name="RecordLocation" ma:index="4" ma:displayName="Record Location" ma:default="Digital" ma:format="Dropdown" ma:internalName="RecordLocation">
      <xsd:simpleType>
        <xsd:restriction base="dms:Choice">
          <xsd:enumeration value="Digital"/>
        </xsd:restriction>
      </xsd:simpleType>
    </xsd:element>
    <xsd:element name="OrganisationResponsible" ma:index="5" ma:displayName="Organisation Responsible" ma:default="Office of the Information Commissioner" ma:format="Dropdown" ma:internalName="OrganisationResponsible">
      <xsd:simpleType>
        <xsd:restriction base="dms:Choice">
          <xsd:enumeration value="Office of the Information Commissioner"/>
        </xsd:restriction>
      </xsd:simpleType>
    </xsd:element>
    <xsd:element name="hb3c1fae58e444ff9b84da2896db5292" ma:index="11" ma:taxonomy="true" ma:internalName="hb3c1fae58e444ff9b84da2896db5292" ma:taxonomyFieldName="DocumentType" ma:displayName="Document Type" ma:readOnly="false" ma:default="" ma:fieldId="{1b3c1fae-58e4-44ff-9b84-da2896db5292}" ma:taxonomyMulti="true" ma:sspId="c69375ae-ac4d-4fcd-b9d7-bbf4a10f3fd5" ma:termSetId="b7d32c4e-0223-4b1b-8464-9ca1cb1a3840"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5b1a505b-1da9-4cd5-8d55-cb3a4ab19b09}" ma:internalName="TaxCatchAll" ma:showField="CatchAllData" ma:web="640ff7c5-d42f-4b9c-93c6-0bb61a702ad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b1a505b-1da9-4cd5-8d55-cb3a4ab19b09}" ma:internalName="TaxCatchAllLabel" ma:readOnly="true" ma:showField="CatchAllDataLabel" ma:web="640ff7c5-d42f-4b9c-93c6-0bb61a702ad6">
      <xsd:complexType>
        <xsd:complexContent>
          <xsd:extension base="dms:MultiChoiceLookup">
            <xsd:sequence>
              <xsd:element name="Value" type="dms:Lookup" maxOccurs="unbounded" minOccurs="0" nillable="true"/>
            </xsd:sequence>
          </xsd:extension>
        </xsd:complexContent>
      </xsd:complexType>
    </xsd:element>
    <xsd:element name="Guideline_x0020_Type" ma:index="16" ma:displayName="Guideline Type" ma:format="Dropdown" ma:internalName="Guideline_x0020_Type" ma:readOnly="false">
      <xsd:simpleType>
        <xsd:restriction base="dms:Choice">
          <xsd:enumeration value="Guidelines for government"/>
          <xsd:enumeration value="Information sheets for community members"/>
          <xsd:enumeration value="Superseded"/>
          <xsd:enumeration value="Framework"/>
          <xsd:enumeration value="Status"/>
        </xsd:restriction>
      </xsd:simpleType>
    </xsd:element>
    <xsd:element name="Legislation" ma:index="17" nillable="true" ma:displayName="Legislation" ma:internalName="Legislation" ma:requiredMultiChoice="true">
      <xsd:complexType>
        <xsd:complexContent>
          <xsd:extension base="dms:MultiChoice">
            <xsd:sequence>
              <xsd:element name="Value" maxOccurs="unbounded" minOccurs="0" nillable="true">
                <xsd:simpleType>
                  <xsd:restriction base="dms:Choice">
                    <xsd:enumeration value="Freedom of Information"/>
                    <xsd:enumeration value="Right to Information"/>
                    <xsd:enumeration value="Information Privacy"/>
                    <xsd:enumeration value="Other"/>
                    <xsd:enumeration value="Nil"/>
                  </xsd:restriction>
                </xsd:simpleType>
              </xsd:element>
            </xsd:sequence>
          </xsd:extension>
        </xsd:complexContent>
      </xsd:complexType>
    </xsd:element>
    <xsd:element name="Guideline_x0020_Topic" ma:index="18" nillable="true" ma:displayName="Guideline Topic" ma:internalName="Guideline_x0020_Topic" ma:requiredMultiChoice="true">
      <xsd:complexType>
        <xsd:complexContent>
          <xsd:extension base="dms:MultiChoice">
            <xsd:sequence>
              <xsd:element name="Value" maxOccurs="unbounded" minOccurs="0" nillable="true">
                <xsd:simpleType>
                  <xsd:restriction base="dms:Choice">
                    <xsd:enumeration value="Access and amendment"/>
                    <xsd:enumeration value="Privacy"/>
                    <xsd:enumeration value="Superseded"/>
                    <xsd:enumeration value="Internal"/>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0ff7c5-d42f-4b9c-93c6-0bb61a702ad6"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i0f84bba906045b4af568ee102a52dcb" ma:index="22" ma:taxonomy="true" ma:internalName="i0f84bba906045b4af568ee102a52dcb" ma:taxonomyFieldName="RevIMBCS" ma:displayName="AvePoint Classification" ma:indexed="true" ma:default="" ma:fieldId="{20f84bba-9060-45b4-af56-8ee102a52dcb}" ma:sspId="c69375ae-ac4d-4fcd-b9d7-bbf4a10f3fd5" ma:termSetId="9f41851b-008e-4d60-9bcf-7bfca3c976a7" ma:anchorId="00000000-0000-0000-0000-000000000000" ma:open="false" ma:isKeyword="false">
      <xsd:complexType>
        <xsd:sequence>
          <xsd:element ref="pc:Terms" minOccurs="0" maxOccurs="1"/>
        </xsd:sequence>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3d2951-f074-4494-960e-11e47f51d129" elementFormDefault="qualified">
    <xsd:import namespace="http://schemas.microsoft.com/office/2006/documentManagement/types"/>
    <xsd:import namespace="http://schemas.microsoft.com/office/infopath/2007/PartnerControls"/>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ganisationResponsible xmlns="1bc488fa-395e-4ef7-ac55-54406625a647">Office of the Information Commissioner</OrganisationResponsible>
    <RetentionDate xmlns="1bc488fa-395e-4ef7-ac55-54406625a647" xsi:nil="true"/>
    <i0f84bba906045b4af568ee102a52dcb xmlns="640ff7c5-d42f-4b9c-93c6-0bb61a702ad6">
      <Terms xmlns="http://schemas.microsoft.com/office/infopath/2007/PartnerControls">
        <TermInfo xmlns="http://schemas.microsoft.com/office/infopath/2007/PartnerControls">
          <TermName xmlns="http://schemas.microsoft.com/office/infopath/2007/PartnerControls">RTI AND IP EDUCATION AND AWARENESS</TermName>
          <TermId xmlns="http://schemas.microsoft.com/office/infopath/2007/PartnerControls">3f5f9548-a928-46fd-956f-09d6c8cbb212</TermId>
        </TermInfo>
      </Terms>
    </i0f84bba906045b4af568ee102a52dcb>
    <Guideline_x0020_Topic xmlns="1bc488fa-395e-4ef7-ac55-54406625a647">
      <Value>Privacy</Value>
    </Guideline_x0020_Topic>
    <RecordLocation xmlns="1bc488fa-395e-4ef7-ac55-54406625a647">Digital</RecordLocation>
    <Guideline_x0020_Type xmlns="1bc488fa-395e-4ef7-ac55-54406625a647">Guidelines for government</Guideline_x0020_Type>
    <hb3c1fae58e444ff9b84da2896db5292 xmlns="1bc488fa-395e-4ef7-ac55-54406625a647">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b32ff2fe-7c6a-4b20-9d1b-c04788a76d70</TermId>
        </TermInfo>
      </Terms>
    </hb3c1fae58e444ff9b84da2896db5292>
    <TaxCatchAll xmlns="1bc488fa-395e-4ef7-ac55-54406625a647">
      <Value>22</Value>
      <Value>21</Value>
    </TaxCatchAll>
    <Legislation xmlns="1bc488fa-395e-4ef7-ac55-54406625a647">
      <Value>Information Privacy</Value>
    </Legislation>
    <_dlc_DocId xmlns="640ff7c5-d42f-4b9c-93c6-0bb61a702ad6">OICDOC-1206134662-10320</_dlc_DocId>
    <_dlc_DocIdUrl xmlns="640ff7c5-d42f-4b9c-93c6-0bb61a702ad6">
      <Url>https://oicqldgov.sharepoint.com/sites/TPOTAnnotatedLegislation/_layouts/15/DocIdRedir.aspx?ID=OICDOC-1206134662-10320</Url>
      <Description>OICDOC-1206134662-10320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FF5A4-0E20-4179-B2CE-F8CE987746B2}">
  <ds:schemaRefs>
    <ds:schemaRef ds:uri="http://schemas.microsoft.com/sharepoint/events"/>
  </ds:schemaRefs>
</ds:datastoreItem>
</file>

<file path=customXml/itemProps2.xml><?xml version="1.0" encoding="utf-8"?>
<ds:datastoreItem xmlns:ds="http://schemas.openxmlformats.org/officeDocument/2006/customXml" ds:itemID="{F0869958-BCAE-43D7-913A-C4C66365FD3F}">
  <ds:schemaRefs>
    <ds:schemaRef ds:uri="Microsoft.SharePoint.Taxonomy.ContentTypeSync"/>
  </ds:schemaRefs>
</ds:datastoreItem>
</file>

<file path=customXml/itemProps3.xml><?xml version="1.0" encoding="utf-8"?>
<ds:datastoreItem xmlns:ds="http://schemas.openxmlformats.org/officeDocument/2006/customXml" ds:itemID="{115C62BE-8C9F-43A0-9A7A-52E8D7F40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488fa-395e-4ef7-ac55-54406625a647"/>
    <ds:schemaRef ds:uri="640ff7c5-d42f-4b9c-93c6-0bb61a702ad6"/>
    <ds:schemaRef ds:uri="083d2951-f074-4494-960e-11e47f51d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005F5B-072E-463C-960F-EECB5C8E823D}">
  <ds:schemaRefs>
    <ds:schemaRef ds:uri="http://schemas.microsoft.com/office/2006/metadata/properties"/>
    <ds:schemaRef ds:uri="http://schemas.microsoft.com/office/infopath/2007/PartnerControls"/>
    <ds:schemaRef ds:uri="1bc488fa-395e-4ef7-ac55-54406625a647"/>
    <ds:schemaRef ds:uri="640ff7c5-d42f-4b9c-93c6-0bb61a702ad6"/>
  </ds:schemaRefs>
</ds:datastoreItem>
</file>

<file path=customXml/itemProps5.xml><?xml version="1.0" encoding="utf-8"?>
<ds:datastoreItem xmlns:ds="http://schemas.openxmlformats.org/officeDocument/2006/customXml" ds:itemID="{C03F90F3-0512-4120-BFC8-708A26B958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10204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collection notice templates</dc:title>
  <dc:subject>Queensland Privacy Principle 5</dc:subject>
  <dc:creator>Sharron Harrington</dc:creator>
  <cp:keywords>QPP 5, collection notcices, easy read</cp:keywords>
  <dc:description/>
  <cp:lastModifiedBy>Sharron Harrington</cp:lastModifiedBy>
  <cp:revision>2</cp:revision>
  <dcterms:created xsi:type="dcterms:W3CDTF">2026-10-07T02:56:00Z</dcterms:created>
  <dcterms:modified xsi:type="dcterms:W3CDTF">2026-10-07T02:56:00Z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0x0101007D1471A9CA652A4098763BD3FAE7F33304007F677E4E82509646A3BB5B5E9DF1B441</vt:lpwstr>
  </property>
  <property fmtid="{D5CDD505-2E9C-101B-9397-08002B2CF9AE}" pid="3" name="RevIMBCS">
    <vt:lpwstr>22;#RTI AND IP EDUCATION AND AWARENESS|3f5f9548-a928-46fd-956f-09d6c8cbb212</vt:lpwstr>
  </property>
  <property fmtid="{D5CDD505-2E9C-101B-9397-08002B2CF9AE}" pid="4" name="_dlc_DocIdItemGuid">
    <vt:lpwstr>f66202c6-e02c-4355-b579-6e443a420afa</vt:lpwstr>
  </property>
  <property fmtid="{D5CDD505-2E9C-101B-9397-08002B2CF9AE}" pid="5" name="MediaServiceImageTags">
    <vt:lpwstr/>
  </property>
  <property fmtid="{D5CDD505-2E9C-101B-9397-08002B2CF9AE}" pid="6" name="Departments">
    <vt:lpwstr/>
  </property>
  <property fmtid="{D5CDD505-2E9C-101B-9397-08002B2CF9AE}" pid="7" name="o0af3f40c1b34fab9b0cea174a889620">
    <vt:lpwstr/>
  </property>
  <property fmtid="{D5CDD505-2E9C-101B-9397-08002B2CF9AE}" pid="8" name="DocumentType">
    <vt:lpwstr>21;#Templates|b32ff2fe-7c6a-4b20-9d1b-c04788a76d70</vt:lpwstr>
  </property>
  <property fmtid="{D5CDD505-2E9C-101B-9397-08002B2CF9AE}" pid="9" name="lcf76f155ced4ddcb4097134ff3c332f">
    <vt:lpwstr/>
  </property>
</Properties>
</file>