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900"/>
        <w:gridCol w:w="3352"/>
        <w:gridCol w:w="96"/>
        <w:gridCol w:w="188"/>
        <w:gridCol w:w="3260"/>
      </w:tblGrid>
      <w:tr w:rsidR="008E1DD6" w:rsidRPr="004A254E" w14:paraId="37C39BB2" w14:textId="77777777" w:rsidTr="3722D180">
        <w:trPr>
          <w:tblHeader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14AE9" w14:textId="550CC37F" w:rsidR="008E1DD6" w:rsidRPr="004A254E" w:rsidRDefault="00BA76F1" w:rsidP="007803A4">
            <w:pPr>
              <w:spacing w:before="60" w:after="60"/>
              <w:jc w:val="center"/>
              <w:rPr>
                <w:b/>
                <w:bCs/>
              </w:rPr>
            </w:pPr>
            <w:r w:rsidRPr="00043AE4">
              <w:rPr>
                <w:b/>
                <w:bCs/>
                <w:sz w:val="28"/>
                <w:szCs w:val="28"/>
              </w:rPr>
              <w:t xml:space="preserve">What to do if you have </w:t>
            </w:r>
            <w:r w:rsidR="00886DA9" w:rsidRPr="00043AE4">
              <w:rPr>
                <w:b/>
                <w:bCs/>
                <w:sz w:val="28"/>
                <w:szCs w:val="28"/>
              </w:rPr>
              <w:t>found</w:t>
            </w:r>
            <w:r w:rsidRPr="00043AE4">
              <w:rPr>
                <w:b/>
                <w:bCs/>
                <w:sz w:val="28"/>
                <w:szCs w:val="28"/>
              </w:rPr>
              <w:t xml:space="preserve"> </w:t>
            </w:r>
            <w:r w:rsidR="005F5F40" w:rsidRPr="00043AE4">
              <w:rPr>
                <w:b/>
                <w:bCs/>
                <w:sz w:val="28"/>
                <w:szCs w:val="28"/>
              </w:rPr>
              <w:t>a</w:t>
            </w:r>
            <w:r w:rsidR="003B1832">
              <w:rPr>
                <w:b/>
                <w:bCs/>
                <w:sz w:val="28"/>
                <w:szCs w:val="28"/>
              </w:rPr>
              <w:t xml:space="preserve"> </w:t>
            </w:r>
            <w:r w:rsidR="00EB0B55">
              <w:rPr>
                <w:b/>
                <w:bCs/>
                <w:sz w:val="28"/>
                <w:szCs w:val="28"/>
              </w:rPr>
              <w:t>potential</w:t>
            </w:r>
            <w:r w:rsidR="00886DA9" w:rsidRPr="00043AE4">
              <w:rPr>
                <w:b/>
                <w:bCs/>
                <w:sz w:val="28"/>
                <w:szCs w:val="28"/>
              </w:rPr>
              <w:t xml:space="preserve"> information</w:t>
            </w:r>
            <w:r w:rsidR="005F5F40" w:rsidRPr="00043AE4">
              <w:rPr>
                <w:b/>
                <w:bCs/>
                <w:sz w:val="28"/>
                <w:szCs w:val="28"/>
              </w:rPr>
              <w:t xml:space="preserve"> </w:t>
            </w:r>
            <w:r w:rsidR="00B9260D" w:rsidRPr="00043AE4">
              <w:rPr>
                <w:b/>
                <w:bCs/>
                <w:sz w:val="28"/>
                <w:szCs w:val="28"/>
              </w:rPr>
              <w:t>breach</w:t>
            </w:r>
            <w:r w:rsidR="00F77F5A">
              <w:rPr>
                <w:b/>
                <w:bCs/>
              </w:rPr>
              <w:t>.</w:t>
            </w:r>
          </w:p>
        </w:tc>
      </w:tr>
      <w:tr w:rsidR="002D231C" w14:paraId="27F5D3FC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9AC" w14:textId="2828BD31" w:rsidR="002D231C" w:rsidRPr="0013781F" w:rsidRDefault="008D4F45" w:rsidP="00154225">
            <w:pPr>
              <w:spacing w:before="60" w:after="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3722D180">
              <w:rPr>
                <w:b/>
                <w:bCs/>
                <w:sz w:val="24"/>
                <w:szCs w:val="24"/>
              </w:rPr>
              <w:t xml:space="preserve">If there is an </w:t>
            </w:r>
            <w:r w:rsidR="00826DB2" w:rsidRPr="3722D180">
              <w:rPr>
                <w:b/>
                <w:bCs/>
                <w:sz w:val="24"/>
                <w:szCs w:val="24"/>
              </w:rPr>
              <w:t>immediate</w:t>
            </w:r>
            <w:r w:rsidRPr="3722D180">
              <w:rPr>
                <w:b/>
                <w:bCs/>
                <w:sz w:val="24"/>
                <w:szCs w:val="24"/>
              </w:rPr>
              <w:t xml:space="preserve"> risk to a person’s life, </w:t>
            </w:r>
            <w:proofErr w:type="gramStart"/>
            <w:r w:rsidRPr="3722D180">
              <w:rPr>
                <w:b/>
                <w:bCs/>
                <w:sz w:val="24"/>
                <w:szCs w:val="24"/>
              </w:rPr>
              <w:t>health</w:t>
            </w:r>
            <w:proofErr w:type="gramEnd"/>
            <w:r w:rsidRPr="3722D180">
              <w:rPr>
                <w:b/>
                <w:bCs/>
                <w:sz w:val="24"/>
                <w:szCs w:val="24"/>
              </w:rPr>
              <w:t xml:space="preserve"> or safety, </w:t>
            </w:r>
            <w:r w:rsidR="4EE6FC03" w:rsidRPr="3722D180">
              <w:rPr>
                <w:b/>
                <w:bCs/>
                <w:sz w:val="24"/>
                <w:szCs w:val="24"/>
              </w:rPr>
              <w:t xml:space="preserve">call </w:t>
            </w:r>
            <w:r w:rsidR="007447DF" w:rsidRPr="3722D180">
              <w:rPr>
                <w:b/>
                <w:bCs/>
                <w:sz w:val="24"/>
                <w:szCs w:val="24"/>
              </w:rPr>
              <w:t xml:space="preserve">000 </w:t>
            </w:r>
            <w:r w:rsidR="00826DB2" w:rsidRPr="3722D180">
              <w:rPr>
                <w:b/>
                <w:bCs/>
                <w:sz w:val="24"/>
                <w:szCs w:val="24"/>
              </w:rPr>
              <w:t>now</w:t>
            </w:r>
            <w:r w:rsidRPr="3722D180">
              <w:rPr>
                <w:b/>
                <w:bCs/>
                <w:sz w:val="24"/>
                <w:szCs w:val="24"/>
              </w:rPr>
              <w:t>.</w:t>
            </w:r>
          </w:p>
          <w:p w14:paraId="0650EB59" w14:textId="21590695" w:rsidR="001F1355" w:rsidRPr="0013781F" w:rsidRDefault="001F1355" w:rsidP="00154225">
            <w:pPr>
              <w:spacing w:before="60" w:after="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</w:t>
            </w:r>
            <w:r w:rsidR="00A7771B">
              <w:rPr>
                <w:b/>
                <w:bCs/>
                <w:sz w:val="24"/>
                <w:szCs w:val="24"/>
              </w:rPr>
              <w:t xml:space="preserve">is </w:t>
            </w:r>
            <w:r w:rsidR="009B1EA9">
              <w:rPr>
                <w:b/>
                <w:bCs/>
                <w:sz w:val="24"/>
                <w:szCs w:val="24"/>
              </w:rPr>
              <w:t xml:space="preserve">self-assessment </w:t>
            </w:r>
            <w:r w:rsidR="00E13AEB">
              <w:rPr>
                <w:b/>
                <w:bCs/>
                <w:sz w:val="24"/>
                <w:szCs w:val="24"/>
              </w:rPr>
              <w:t xml:space="preserve">tool </w:t>
            </w:r>
            <w:r w:rsidR="00A7771B">
              <w:rPr>
                <w:b/>
                <w:bCs/>
                <w:sz w:val="24"/>
                <w:szCs w:val="24"/>
              </w:rPr>
              <w:t xml:space="preserve">gives you </w:t>
            </w:r>
            <w:r>
              <w:rPr>
                <w:b/>
                <w:bCs/>
                <w:sz w:val="24"/>
                <w:szCs w:val="24"/>
              </w:rPr>
              <w:t xml:space="preserve">a process to follow and </w:t>
            </w:r>
            <w:r w:rsidR="000157D0">
              <w:rPr>
                <w:b/>
                <w:bCs/>
                <w:sz w:val="24"/>
                <w:szCs w:val="24"/>
              </w:rPr>
              <w:t xml:space="preserve">suggestions for </w:t>
            </w:r>
            <w:r w:rsidR="004B2FB9">
              <w:rPr>
                <w:b/>
                <w:bCs/>
                <w:sz w:val="24"/>
                <w:szCs w:val="24"/>
              </w:rPr>
              <w:t>help and advice.</w:t>
            </w:r>
          </w:p>
          <w:p w14:paraId="1682835A" w14:textId="0D7A5EA1" w:rsidR="002714CD" w:rsidRPr="00A87F3D" w:rsidRDefault="004C7D4F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agency might have its own form or a version of this </w:t>
            </w:r>
            <w:r w:rsidR="00D77DA0">
              <w:rPr>
                <w:sz w:val="20"/>
                <w:szCs w:val="20"/>
              </w:rPr>
              <w:t xml:space="preserve">tool </w:t>
            </w:r>
            <w:r>
              <w:rPr>
                <w:sz w:val="20"/>
                <w:szCs w:val="20"/>
              </w:rPr>
              <w:t xml:space="preserve">that you can use. </w:t>
            </w:r>
            <w:r w:rsidR="005C44E4" w:rsidRPr="00FB4BA8">
              <w:rPr>
                <w:sz w:val="20"/>
                <w:szCs w:val="20"/>
              </w:rPr>
              <w:t xml:space="preserve">For </w:t>
            </w:r>
            <w:r w:rsidR="000157D0">
              <w:rPr>
                <w:sz w:val="20"/>
                <w:szCs w:val="20"/>
              </w:rPr>
              <w:t>assistance</w:t>
            </w:r>
            <w:r w:rsidR="00A961FF" w:rsidRPr="00FB4BA8">
              <w:rPr>
                <w:sz w:val="20"/>
                <w:szCs w:val="20"/>
              </w:rPr>
              <w:t xml:space="preserve"> with </w:t>
            </w:r>
            <w:r w:rsidR="00231D3C">
              <w:rPr>
                <w:sz w:val="20"/>
                <w:szCs w:val="20"/>
              </w:rPr>
              <w:t xml:space="preserve">dealing with </w:t>
            </w:r>
            <w:r w:rsidR="003F1136">
              <w:rPr>
                <w:sz w:val="20"/>
                <w:szCs w:val="20"/>
              </w:rPr>
              <w:t xml:space="preserve">a </w:t>
            </w:r>
            <w:r w:rsidR="00B50F18">
              <w:rPr>
                <w:sz w:val="20"/>
                <w:szCs w:val="20"/>
              </w:rPr>
              <w:t xml:space="preserve">potential </w:t>
            </w:r>
            <w:r w:rsidR="003F1136">
              <w:rPr>
                <w:sz w:val="20"/>
                <w:szCs w:val="20"/>
              </w:rPr>
              <w:t xml:space="preserve">breach and </w:t>
            </w:r>
            <w:r w:rsidR="00A961FF" w:rsidRPr="00FB4BA8">
              <w:rPr>
                <w:sz w:val="20"/>
                <w:szCs w:val="20"/>
              </w:rPr>
              <w:t xml:space="preserve">the </w:t>
            </w:r>
            <w:r w:rsidR="00AE5793">
              <w:rPr>
                <w:sz w:val="20"/>
                <w:szCs w:val="20"/>
              </w:rPr>
              <w:t>tool</w:t>
            </w:r>
            <w:r w:rsidR="002D231C" w:rsidRPr="00FB4BA8">
              <w:rPr>
                <w:sz w:val="20"/>
                <w:szCs w:val="20"/>
              </w:rPr>
              <w:t xml:space="preserve">, </w:t>
            </w:r>
            <w:r w:rsidR="00CA3B88" w:rsidRPr="00FB4BA8">
              <w:rPr>
                <w:sz w:val="20"/>
                <w:szCs w:val="20"/>
              </w:rPr>
              <w:t>refer to the</w:t>
            </w:r>
            <w:r w:rsidR="00ED180E">
              <w:rPr>
                <w:sz w:val="20"/>
                <w:szCs w:val="20"/>
              </w:rPr>
              <w:t xml:space="preserve"> people in your agency who handle </w:t>
            </w:r>
            <w:r w:rsidR="001C4B7A">
              <w:rPr>
                <w:sz w:val="20"/>
                <w:szCs w:val="20"/>
              </w:rPr>
              <w:t>information</w:t>
            </w:r>
            <w:r w:rsidR="00ED180E">
              <w:rPr>
                <w:sz w:val="20"/>
                <w:szCs w:val="20"/>
              </w:rPr>
              <w:t xml:space="preserve"> security or privacy, </w:t>
            </w:r>
            <w:r w:rsidR="002C6F0D">
              <w:rPr>
                <w:sz w:val="20"/>
                <w:szCs w:val="20"/>
              </w:rPr>
              <w:t>read the</w:t>
            </w:r>
            <w:r w:rsidR="00CA3B88" w:rsidRPr="00FB4BA8">
              <w:rPr>
                <w:sz w:val="20"/>
                <w:szCs w:val="20"/>
              </w:rPr>
              <w:t xml:space="preserve"> Office of the Information Commissioner’s</w:t>
            </w:r>
            <w:r w:rsidR="004518F0" w:rsidRPr="00FB4BA8">
              <w:rPr>
                <w:sz w:val="20"/>
                <w:szCs w:val="20"/>
              </w:rPr>
              <w:t xml:space="preserve"> online </w:t>
            </w:r>
            <w:hyperlink r:id="rId12" w:history="1">
              <w:r w:rsidR="004518F0" w:rsidRPr="00FB4BA8">
                <w:rPr>
                  <w:rStyle w:val="Hyperlink"/>
                  <w:sz w:val="20"/>
                  <w:szCs w:val="20"/>
                </w:rPr>
                <w:t>guid</w:t>
              </w:r>
              <w:r w:rsidR="00536C12" w:rsidRPr="00FB4BA8">
                <w:rPr>
                  <w:rStyle w:val="Hyperlink"/>
                  <w:sz w:val="20"/>
                  <w:szCs w:val="20"/>
                </w:rPr>
                <w:t>ance</w:t>
              </w:r>
            </w:hyperlink>
            <w:r w:rsidR="00536C12" w:rsidRPr="00FB4BA8">
              <w:rPr>
                <w:sz w:val="20"/>
                <w:szCs w:val="20"/>
              </w:rPr>
              <w:t xml:space="preserve"> </w:t>
            </w:r>
            <w:r w:rsidR="001B1894">
              <w:rPr>
                <w:sz w:val="20"/>
                <w:szCs w:val="20"/>
              </w:rPr>
              <w:t xml:space="preserve">(OIC) </w:t>
            </w:r>
            <w:r w:rsidR="00536C12" w:rsidRPr="00FB4BA8">
              <w:rPr>
                <w:sz w:val="20"/>
                <w:szCs w:val="20"/>
              </w:rPr>
              <w:t>or</w:t>
            </w:r>
            <w:r w:rsidR="00015414">
              <w:rPr>
                <w:sz w:val="20"/>
                <w:szCs w:val="20"/>
              </w:rPr>
              <w:t xml:space="preserve"> </w:t>
            </w:r>
            <w:r w:rsidR="00536C12" w:rsidRPr="00FB4BA8">
              <w:rPr>
                <w:sz w:val="20"/>
                <w:szCs w:val="20"/>
              </w:rPr>
              <w:t xml:space="preserve">call the </w:t>
            </w:r>
            <w:r w:rsidR="001B1894">
              <w:rPr>
                <w:sz w:val="20"/>
                <w:szCs w:val="20"/>
              </w:rPr>
              <w:t>OIC’s</w:t>
            </w:r>
            <w:r w:rsidR="00536C12" w:rsidRPr="00FB4BA8">
              <w:rPr>
                <w:sz w:val="20"/>
                <w:szCs w:val="20"/>
              </w:rPr>
              <w:t xml:space="preserve"> enquiries service on (07) 3234 7373.</w:t>
            </w:r>
            <w:r w:rsidR="009156EB">
              <w:rPr>
                <w:sz w:val="20"/>
                <w:szCs w:val="20"/>
              </w:rPr>
              <w:t xml:space="preserve"> </w:t>
            </w:r>
          </w:p>
        </w:tc>
      </w:tr>
      <w:tr w:rsidR="002D231C" w:rsidRPr="0086557F" w14:paraId="055F95F5" w14:textId="77777777" w:rsidTr="3722D18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1CD23E8B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0B6F960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8B625B9" w14:textId="56A846F5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532B100A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6059BE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8E1DD6" w14:paraId="7D11BE4C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D045" w14:textId="11E5E28F" w:rsidR="00592478" w:rsidRPr="00F26F8B" w:rsidRDefault="00BC6EB6" w:rsidP="00592478">
            <w:pPr>
              <w:spacing w:before="6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a </w:t>
            </w:r>
            <w:r w:rsidR="008E1DD6" w:rsidRPr="00F26F8B">
              <w:rPr>
                <w:b/>
                <w:bCs/>
                <w:sz w:val="24"/>
                <w:szCs w:val="24"/>
              </w:rPr>
              <w:t xml:space="preserve">government </w:t>
            </w:r>
            <w:r w:rsidR="00D051DF">
              <w:rPr>
                <w:b/>
                <w:bCs/>
                <w:sz w:val="24"/>
                <w:szCs w:val="24"/>
              </w:rPr>
              <w:t xml:space="preserve">employee </w:t>
            </w:r>
            <w:r w:rsidR="004D4B94">
              <w:rPr>
                <w:b/>
                <w:bCs/>
                <w:sz w:val="24"/>
                <w:szCs w:val="24"/>
              </w:rPr>
              <w:t xml:space="preserve">or contractor </w:t>
            </w:r>
            <w:r w:rsidR="00D051DF">
              <w:rPr>
                <w:b/>
                <w:bCs/>
                <w:sz w:val="24"/>
                <w:szCs w:val="24"/>
              </w:rPr>
              <w:t xml:space="preserve">who has </w:t>
            </w:r>
            <w:r w:rsidR="0043545A">
              <w:rPr>
                <w:b/>
                <w:bCs/>
                <w:sz w:val="24"/>
                <w:szCs w:val="24"/>
              </w:rPr>
              <w:t xml:space="preserve">discovered a </w:t>
            </w:r>
            <w:r w:rsidR="00CC2490">
              <w:rPr>
                <w:b/>
                <w:bCs/>
                <w:sz w:val="24"/>
                <w:szCs w:val="24"/>
              </w:rPr>
              <w:t>potential</w:t>
            </w:r>
            <w:r w:rsidR="0043545A">
              <w:rPr>
                <w:b/>
                <w:bCs/>
                <w:sz w:val="24"/>
                <w:szCs w:val="24"/>
              </w:rPr>
              <w:t xml:space="preserve"> breach of your agency’s data?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26"/>
              <w:gridCol w:w="2850"/>
              <w:gridCol w:w="425"/>
              <w:gridCol w:w="5245"/>
              <w:gridCol w:w="461"/>
            </w:tblGrid>
            <w:tr w:rsidR="00652ECE" w:rsidRPr="00790382" w14:paraId="2025C58B" w14:textId="77777777" w:rsidTr="00043AE4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055CE0E2" w14:textId="77777777" w:rsidR="00652ECE" w:rsidRPr="00D85818" w:rsidRDefault="00652ECE" w:rsidP="00790382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C03EF" w14:textId="77777777" w:rsidR="00652ECE" w:rsidRPr="00D85818" w:rsidRDefault="00652ECE" w:rsidP="00790382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7ED54A" w14:textId="617F5F2D" w:rsidR="00652ECE" w:rsidRPr="00D85818" w:rsidRDefault="00652ECE" w:rsidP="00790382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D85818">
                    <w:rPr>
                      <w:b/>
                      <w:bCs/>
                      <w:sz w:val="20"/>
                      <w:szCs w:val="20"/>
                    </w:rPr>
                    <w:t>Yes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- continue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9552C" w14:textId="77777777" w:rsidR="00652ECE" w:rsidRPr="00D85818" w:rsidRDefault="00652ECE" w:rsidP="00790382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auto"/>
                  </w:tcBorders>
                </w:tcPr>
                <w:p w14:paraId="2DD531EE" w14:textId="7DC00600" w:rsidR="00652ECE" w:rsidRPr="00D85818" w:rsidRDefault="00652ECE" w:rsidP="00790382">
                  <w:pPr>
                    <w:spacing w:before="60" w:after="60"/>
                    <w:rPr>
                      <w:b/>
                      <w:bCs/>
                      <w:sz w:val="20"/>
                      <w:szCs w:val="20"/>
                    </w:rPr>
                  </w:pPr>
                  <w:r w:rsidRPr="00D85818">
                    <w:rPr>
                      <w:b/>
                      <w:bCs/>
                      <w:sz w:val="20"/>
                      <w:szCs w:val="20"/>
                    </w:rPr>
                    <w:t>No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–</w:t>
                  </w:r>
                  <w:r w:rsidR="00FC611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362A0"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 w:rsidR="00CC2490">
                    <w:rPr>
                      <w:b/>
                      <w:bCs/>
                      <w:sz w:val="20"/>
                      <w:szCs w:val="20"/>
                    </w:rPr>
                    <w:t xml:space="preserve">top;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this </w:t>
                  </w:r>
                  <w:r w:rsidR="00AE5793">
                    <w:rPr>
                      <w:b/>
                      <w:bCs/>
                      <w:sz w:val="20"/>
                      <w:szCs w:val="20"/>
                    </w:rPr>
                    <w:t xml:space="preserve">tool 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 xml:space="preserve">is designed to help </w:t>
                  </w:r>
                  <w:r w:rsidR="00F57C58">
                    <w:rPr>
                      <w:b/>
                      <w:bCs/>
                      <w:sz w:val="20"/>
                      <w:szCs w:val="20"/>
                    </w:rPr>
                    <w:t xml:space="preserve">government staff deal 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 xml:space="preserve">with </w:t>
                  </w:r>
                  <w:r w:rsidR="00EC15CB">
                    <w:rPr>
                      <w:b/>
                      <w:bCs/>
                      <w:sz w:val="20"/>
                      <w:szCs w:val="20"/>
                    </w:rPr>
                    <w:t xml:space="preserve">a </w:t>
                  </w:r>
                  <w:r w:rsidR="00196C27">
                    <w:rPr>
                      <w:b/>
                      <w:bCs/>
                      <w:sz w:val="20"/>
                      <w:szCs w:val="20"/>
                    </w:rPr>
                    <w:t xml:space="preserve">possible breach of 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>government</w:t>
                  </w:r>
                  <w:r w:rsidR="00196C27">
                    <w:rPr>
                      <w:b/>
                      <w:bCs/>
                      <w:sz w:val="20"/>
                      <w:szCs w:val="20"/>
                    </w:rPr>
                    <w:t>-held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 xml:space="preserve"> information</w:t>
                  </w:r>
                </w:p>
              </w:tc>
              <w:tc>
                <w:tcPr>
                  <w:tcW w:w="461" w:type="dxa"/>
                </w:tcPr>
                <w:p w14:paraId="66E95319" w14:textId="77777777" w:rsidR="00652ECE" w:rsidRPr="00D85818" w:rsidRDefault="00652ECE" w:rsidP="00790382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18661B" w14:textId="48EB12A2" w:rsidR="008E1DD6" w:rsidRPr="005354E7" w:rsidRDefault="008E1DD6" w:rsidP="005354E7">
            <w:pPr>
              <w:spacing w:before="60"/>
              <w:contextualSpacing/>
              <w:rPr>
                <w:sz w:val="20"/>
                <w:szCs w:val="20"/>
              </w:rPr>
            </w:pPr>
          </w:p>
        </w:tc>
      </w:tr>
      <w:tr w:rsidR="005354E7" w14:paraId="62CEDA0A" w14:textId="77777777" w:rsidTr="3722D180">
        <w:trPr>
          <w:trHeight w:val="225"/>
        </w:trPr>
        <w:tc>
          <w:tcPr>
            <w:tcW w:w="103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A66073" w14:textId="1AF07B69" w:rsidR="005354E7" w:rsidRPr="00511D0F" w:rsidRDefault="005354E7" w:rsidP="005354E7">
            <w:pPr>
              <w:pStyle w:val="ListParagraph"/>
              <w:spacing w:before="60"/>
              <w:ind w:left="0"/>
              <w:rPr>
                <w:sz w:val="20"/>
                <w:szCs w:val="20"/>
              </w:rPr>
            </w:pPr>
            <w:r w:rsidRPr="00511D0F">
              <w:rPr>
                <w:sz w:val="20"/>
                <w:szCs w:val="20"/>
              </w:rPr>
              <w:t>A government agency is</w:t>
            </w:r>
            <w:r w:rsidR="0063073D">
              <w:rPr>
                <w:sz w:val="20"/>
                <w:szCs w:val="20"/>
              </w:rPr>
              <w:t xml:space="preserve"> a department, a local government, a public authority, a university</w:t>
            </w:r>
            <w:r w:rsidR="004813C0">
              <w:rPr>
                <w:sz w:val="20"/>
                <w:szCs w:val="20"/>
              </w:rPr>
              <w:t xml:space="preserve"> or a hospital and health service.</w:t>
            </w:r>
            <w:r w:rsidR="007C3B96">
              <w:t xml:space="preserve"> </w:t>
            </w:r>
            <w:r w:rsidR="007C3B96" w:rsidRPr="007C3B96">
              <w:rPr>
                <w:sz w:val="20"/>
                <w:szCs w:val="20"/>
              </w:rPr>
              <w:t>(‘Your agency’ includes a government agency contracting you to provide services).</w:t>
            </w:r>
          </w:p>
        </w:tc>
      </w:tr>
      <w:tr w:rsidR="00C65C78" w14:paraId="47E6A1F9" w14:textId="77777777" w:rsidTr="3722D180">
        <w:trPr>
          <w:trHeight w:val="225"/>
        </w:trPr>
        <w:tc>
          <w:tcPr>
            <w:tcW w:w="103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EFF" w14:textId="63933D7B" w:rsidR="00C65C78" w:rsidRPr="00C65C78" w:rsidRDefault="00C65C78" w:rsidP="00C65C78">
            <w:pPr>
              <w:pStyle w:val="ListParagraph"/>
              <w:spacing w:before="60" w:after="120"/>
              <w:ind w:left="0"/>
              <w:rPr>
                <w:sz w:val="20"/>
                <w:szCs w:val="20"/>
              </w:rPr>
            </w:pPr>
            <w:r w:rsidRPr="00E07AC1">
              <w:rPr>
                <w:b/>
                <w:bCs/>
                <w:sz w:val="20"/>
                <w:szCs w:val="20"/>
              </w:rPr>
              <w:t xml:space="preserve">If you are acting as an individual, you may have a privacy complaint. </w:t>
            </w:r>
            <w:r w:rsidR="000C3F83">
              <w:rPr>
                <w:b/>
                <w:bCs/>
                <w:sz w:val="20"/>
                <w:szCs w:val="20"/>
              </w:rPr>
              <w:t>Alternatively, y</w:t>
            </w:r>
            <w:r w:rsidR="007942AE">
              <w:rPr>
                <w:b/>
                <w:bCs/>
                <w:sz w:val="20"/>
                <w:szCs w:val="20"/>
              </w:rPr>
              <w:t xml:space="preserve">ou </w:t>
            </w:r>
            <w:r w:rsidR="00D52003">
              <w:rPr>
                <w:b/>
                <w:bCs/>
                <w:sz w:val="20"/>
                <w:szCs w:val="20"/>
              </w:rPr>
              <w:t xml:space="preserve">may be concerned about information you have received. In either of these circumstances, </w:t>
            </w:r>
            <w:r w:rsidR="00D052E1">
              <w:rPr>
                <w:b/>
                <w:bCs/>
                <w:sz w:val="20"/>
                <w:szCs w:val="20"/>
              </w:rPr>
              <w:t>s</w:t>
            </w:r>
            <w:r w:rsidRPr="00E07AC1">
              <w:rPr>
                <w:b/>
                <w:bCs/>
                <w:sz w:val="20"/>
                <w:szCs w:val="20"/>
              </w:rPr>
              <w:t xml:space="preserve">tart by contacting the relevant </w:t>
            </w:r>
            <w:r w:rsidR="00F57C58">
              <w:rPr>
                <w:b/>
                <w:bCs/>
                <w:sz w:val="20"/>
                <w:szCs w:val="20"/>
              </w:rPr>
              <w:t xml:space="preserve">government </w:t>
            </w:r>
            <w:r w:rsidRPr="00E07AC1">
              <w:rPr>
                <w:b/>
                <w:bCs/>
                <w:sz w:val="20"/>
                <w:szCs w:val="20"/>
              </w:rPr>
              <w:t>agency.</w:t>
            </w:r>
          </w:p>
        </w:tc>
      </w:tr>
      <w:tr w:rsidR="000B74E9" w:rsidRPr="0086557F" w14:paraId="59D89129" w14:textId="77777777" w:rsidTr="3722D18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DB0F500" w14:textId="77777777" w:rsidR="000B74E9" w:rsidRPr="0086557F" w:rsidRDefault="000B74E9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8B3E554" w14:textId="77777777" w:rsidR="000B74E9" w:rsidRPr="0086557F" w:rsidRDefault="000B74E9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A9BF" w14:textId="77777777" w:rsidR="000B74E9" w:rsidRPr="0086557F" w:rsidRDefault="000B74E9" w:rsidP="00154225">
            <w:pPr>
              <w:spacing w:before="60" w:after="60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4" w:type="dxa"/>
            <w:gridSpan w:val="2"/>
          </w:tcPr>
          <w:p w14:paraId="6B89E33E" w14:textId="77777777" w:rsidR="000B74E9" w:rsidRPr="0086557F" w:rsidRDefault="000B74E9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3DFC014" w14:textId="77777777" w:rsidR="000B74E9" w:rsidRPr="0086557F" w:rsidRDefault="000B74E9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F26F8B" w14:paraId="0F123F28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1E2" w14:textId="22AA7858" w:rsidR="00F26F8B" w:rsidRPr="0077732D" w:rsidRDefault="00F26F8B" w:rsidP="0077732D">
            <w:pPr>
              <w:spacing w:before="60" w:after="120"/>
              <w:rPr>
                <w:b/>
                <w:bCs/>
                <w:sz w:val="24"/>
                <w:szCs w:val="24"/>
              </w:rPr>
            </w:pPr>
            <w:r w:rsidRPr="0077732D">
              <w:rPr>
                <w:b/>
                <w:bCs/>
                <w:sz w:val="24"/>
                <w:szCs w:val="24"/>
              </w:rPr>
              <w:t>D</w:t>
            </w:r>
            <w:r w:rsidR="00605104">
              <w:rPr>
                <w:b/>
                <w:bCs/>
                <w:sz w:val="24"/>
                <w:szCs w:val="24"/>
              </w:rPr>
              <w:t>oes</w:t>
            </w:r>
            <w:r w:rsidRPr="0077732D">
              <w:rPr>
                <w:b/>
                <w:bCs/>
                <w:sz w:val="24"/>
                <w:szCs w:val="24"/>
              </w:rPr>
              <w:t xml:space="preserve"> the breach involve personal information?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26"/>
              <w:gridCol w:w="2850"/>
              <w:gridCol w:w="425"/>
              <w:gridCol w:w="5386"/>
              <w:gridCol w:w="461"/>
            </w:tblGrid>
            <w:tr w:rsidR="00652ECE" w:rsidRPr="00790382" w14:paraId="78315815" w14:textId="77777777" w:rsidTr="00043AE4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090E516A" w14:textId="77777777" w:rsidR="00652ECE" w:rsidRPr="00D85818" w:rsidRDefault="00652ECE" w:rsidP="0077732D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61040" w14:textId="77777777" w:rsidR="00652ECE" w:rsidRPr="00D85818" w:rsidRDefault="00652ECE" w:rsidP="0077732D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442761" w14:textId="195FB556" w:rsidR="00652ECE" w:rsidRPr="00D85818" w:rsidRDefault="00652ECE" w:rsidP="0077732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D85818">
                    <w:rPr>
                      <w:b/>
                      <w:bCs/>
                      <w:sz w:val="20"/>
                      <w:szCs w:val="20"/>
                    </w:rPr>
                    <w:t>Yes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- continue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9E6A" w14:textId="77777777" w:rsidR="00652ECE" w:rsidRPr="00D85818" w:rsidRDefault="00652ECE" w:rsidP="0077732D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auto"/>
                  </w:tcBorders>
                </w:tcPr>
                <w:p w14:paraId="29750AD2" w14:textId="4AB33B17" w:rsidR="00652ECE" w:rsidRPr="00D85818" w:rsidRDefault="00652ECE" w:rsidP="0077732D">
                  <w:pPr>
                    <w:spacing w:before="60" w:after="60"/>
                    <w:rPr>
                      <w:b/>
                      <w:bCs/>
                      <w:sz w:val="20"/>
                      <w:szCs w:val="20"/>
                    </w:rPr>
                  </w:pPr>
                  <w:r w:rsidRPr="00D85818">
                    <w:rPr>
                      <w:b/>
                      <w:bCs/>
                      <w:sz w:val="20"/>
                      <w:szCs w:val="20"/>
                    </w:rPr>
                    <w:t>No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– </w:t>
                  </w:r>
                  <w:r w:rsidR="000362A0">
                    <w:rPr>
                      <w:b/>
                      <w:bCs/>
                      <w:sz w:val="20"/>
                      <w:szCs w:val="20"/>
                    </w:rPr>
                    <w:t xml:space="preserve">Stop; 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 xml:space="preserve">this </w:t>
                  </w:r>
                  <w:r w:rsidR="00AE5793">
                    <w:rPr>
                      <w:b/>
                      <w:bCs/>
                      <w:sz w:val="20"/>
                      <w:szCs w:val="20"/>
                    </w:rPr>
                    <w:t>tool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05104">
                    <w:rPr>
                      <w:b/>
                      <w:bCs/>
                      <w:sz w:val="20"/>
                      <w:szCs w:val="20"/>
                    </w:rPr>
                    <w:t>is about</w:t>
                  </w:r>
                  <w:r w:rsidR="00B75F30">
                    <w:rPr>
                      <w:b/>
                      <w:bCs/>
                      <w:sz w:val="20"/>
                      <w:szCs w:val="20"/>
                    </w:rPr>
                    <w:t xml:space="preserve"> personal information</w:t>
                  </w:r>
                </w:p>
              </w:tc>
              <w:tc>
                <w:tcPr>
                  <w:tcW w:w="461" w:type="dxa"/>
                </w:tcPr>
                <w:p w14:paraId="0A2CEA9E" w14:textId="77777777" w:rsidR="00652ECE" w:rsidRPr="00D85818" w:rsidRDefault="00652ECE" w:rsidP="0077732D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0E9681" w14:textId="75C895A8" w:rsidR="002A0172" w:rsidRPr="00043AE4" w:rsidRDefault="00E95D50" w:rsidP="002A0172">
            <w:pPr>
              <w:spacing w:before="60"/>
              <w:rPr>
                <w:b/>
                <w:bCs/>
                <w:sz w:val="20"/>
                <w:szCs w:val="20"/>
              </w:rPr>
            </w:pPr>
            <w:bookmarkStart w:id="0" w:name="def.Personalinformation"/>
            <w:bookmarkEnd w:id="0"/>
            <w:r w:rsidRPr="002A01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See the </w:t>
            </w:r>
            <w:r w:rsidR="00B840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OIC</w:t>
            </w:r>
            <w:r w:rsidRPr="002A01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’s guideline</w:t>
            </w:r>
            <w:r w:rsidR="00092C18" w:rsidRPr="002A01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</w:t>
            </w:r>
            <w:r w:rsidRPr="002A01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092C18" w:rsidRPr="002A01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about </w:t>
            </w:r>
            <w:hyperlink r:id="rId13" w:history="1">
              <w:r w:rsidR="002A0172" w:rsidRPr="00E35A23">
                <w:rPr>
                  <w:rStyle w:val="Hyperlink"/>
                  <w:rFonts w:eastAsia="Times New Roman" w:cstheme="minorHAnsi"/>
                  <w:sz w:val="20"/>
                  <w:szCs w:val="20"/>
                  <w:lang w:eastAsia="en-AU"/>
                </w:rPr>
                <w:t>p</w:t>
              </w:r>
              <w:r w:rsidR="00F26F8B" w:rsidRPr="00E35A23">
                <w:rPr>
                  <w:rStyle w:val="Hyperlink"/>
                  <w:rFonts w:eastAsia="Times New Roman" w:cstheme="minorHAnsi"/>
                  <w:sz w:val="20"/>
                  <w:szCs w:val="20"/>
                  <w:lang w:eastAsia="en-AU"/>
                </w:rPr>
                <w:t>ersonal information</w:t>
              </w:r>
            </w:hyperlink>
            <w:r w:rsidR="00092C18" w:rsidRPr="002A01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and </w:t>
            </w:r>
            <w:hyperlink r:id="rId14" w:history="1">
              <w:r w:rsidR="00092C18" w:rsidRPr="00E35A23">
                <w:rPr>
                  <w:rStyle w:val="Hyperlink"/>
                  <w:rFonts w:eastAsia="Times New Roman" w:cstheme="minorHAnsi"/>
                  <w:sz w:val="20"/>
                  <w:szCs w:val="20"/>
                  <w:lang w:eastAsia="en-AU"/>
                </w:rPr>
                <w:t>privacy breaches</w:t>
              </w:r>
            </w:hyperlink>
            <w:r w:rsidR="001B1894">
              <w:rPr>
                <w:color w:val="000000"/>
              </w:rPr>
              <w:t xml:space="preserve"> </w:t>
            </w:r>
            <w:r w:rsidR="000E3CCC" w:rsidRPr="00043AE4">
              <w:rPr>
                <w:color w:val="000000"/>
                <w:sz w:val="20"/>
                <w:szCs w:val="20"/>
              </w:rPr>
              <w:t xml:space="preserve">for </w:t>
            </w:r>
            <w:r w:rsidR="00C638FA" w:rsidRPr="00043AE4">
              <w:rPr>
                <w:color w:val="000000"/>
                <w:sz w:val="20"/>
                <w:szCs w:val="20"/>
              </w:rPr>
              <w:t xml:space="preserve">advice </w:t>
            </w:r>
            <w:r w:rsidR="00F11FE7" w:rsidRPr="00043AE4">
              <w:rPr>
                <w:sz w:val="20"/>
                <w:szCs w:val="20"/>
              </w:rPr>
              <w:t>about personal information</w:t>
            </w:r>
            <w:r w:rsidR="00131A05" w:rsidRPr="00043AE4">
              <w:rPr>
                <w:sz w:val="20"/>
                <w:szCs w:val="20"/>
              </w:rPr>
              <w:t>.</w:t>
            </w:r>
            <w:r w:rsidR="001B1894" w:rsidRPr="00043AE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6D6D98" w14:textId="58EEBC64" w:rsidR="00F26F8B" w:rsidRPr="000D1E79" w:rsidRDefault="00B513D1" w:rsidP="002A0172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it involves personal information, it </w:t>
            </w:r>
            <w:r w:rsidR="00F3159B">
              <w:rPr>
                <w:b/>
                <w:bCs/>
                <w:sz w:val="20"/>
                <w:szCs w:val="20"/>
              </w:rPr>
              <w:t xml:space="preserve">may be </w:t>
            </w:r>
            <w:r>
              <w:rPr>
                <w:b/>
                <w:bCs/>
                <w:sz w:val="20"/>
                <w:szCs w:val="20"/>
              </w:rPr>
              <w:t xml:space="preserve">a privacy breach. </w:t>
            </w:r>
            <w:r w:rsidR="008E1CC5">
              <w:rPr>
                <w:b/>
                <w:bCs/>
                <w:sz w:val="20"/>
                <w:szCs w:val="20"/>
              </w:rPr>
              <w:t>Seek advice from the people dealing with privacy</w:t>
            </w:r>
            <w:r w:rsidR="00CC2B41">
              <w:rPr>
                <w:b/>
                <w:bCs/>
                <w:sz w:val="20"/>
                <w:szCs w:val="20"/>
              </w:rPr>
              <w:t xml:space="preserve"> in your agency</w:t>
            </w:r>
            <w:r w:rsidR="00770C36">
              <w:rPr>
                <w:b/>
                <w:bCs/>
                <w:sz w:val="20"/>
                <w:szCs w:val="20"/>
              </w:rPr>
              <w:t>.</w:t>
            </w:r>
            <w:r w:rsidR="008E1CC5">
              <w:rPr>
                <w:b/>
                <w:bCs/>
                <w:sz w:val="20"/>
                <w:szCs w:val="20"/>
              </w:rPr>
              <w:t xml:space="preserve"> </w:t>
            </w:r>
            <w:r w:rsidR="00770C36" w:rsidRPr="000D1E79">
              <w:rPr>
                <w:b/>
                <w:bCs/>
                <w:sz w:val="20"/>
                <w:szCs w:val="20"/>
              </w:rPr>
              <w:t xml:space="preserve">You may have to </w:t>
            </w:r>
            <w:r w:rsidR="00770C36">
              <w:rPr>
                <w:b/>
                <w:bCs/>
                <w:sz w:val="20"/>
                <w:szCs w:val="20"/>
              </w:rPr>
              <w:t>act on any data breach</w:t>
            </w:r>
            <w:r w:rsidR="00770C36" w:rsidRPr="000D1E79">
              <w:rPr>
                <w:b/>
                <w:bCs/>
                <w:sz w:val="20"/>
                <w:szCs w:val="20"/>
              </w:rPr>
              <w:t xml:space="preserve">. </w:t>
            </w:r>
            <w:r w:rsidR="00770C36">
              <w:rPr>
                <w:b/>
                <w:bCs/>
                <w:sz w:val="20"/>
                <w:szCs w:val="20"/>
              </w:rPr>
              <w:t>Seek advice from the people dealing with</w:t>
            </w:r>
            <w:r w:rsidR="008E1CC5">
              <w:rPr>
                <w:b/>
                <w:bCs/>
                <w:sz w:val="20"/>
                <w:szCs w:val="20"/>
              </w:rPr>
              <w:t xml:space="preserve"> </w:t>
            </w:r>
            <w:r w:rsidR="00605104">
              <w:rPr>
                <w:b/>
                <w:bCs/>
                <w:sz w:val="20"/>
                <w:szCs w:val="20"/>
              </w:rPr>
              <w:t xml:space="preserve">information </w:t>
            </w:r>
            <w:r w:rsidR="008E1CC5">
              <w:rPr>
                <w:b/>
                <w:bCs/>
                <w:sz w:val="20"/>
                <w:szCs w:val="20"/>
              </w:rPr>
              <w:t>security</w:t>
            </w:r>
            <w:r w:rsidR="00CC2B41">
              <w:rPr>
                <w:b/>
                <w:bCs/>
                <w:sz w:val="20"/>
                <w:szCs w:val="20"/>
              </w:rPr>
              <w:t xml:space="preserve"> in your agency</w:t>
            </w:r>
            <w:r w:rsidR="00F26F8B" w:rsidRPr="000D1E7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D231C" w:rsidRPr="0086557F" w14:paraId="455C3C7A" w14:textId="77777777" w:rsidTr="3722D18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1314AB03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D629A66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149EA" w14:textId="516BBDF1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9E9C493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D0A0B31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092C18" w14:paraId="0A1410B6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545CF" w14:textId="25D3C74B" w:rsidR="00092C18" w:rsidRDefault="00092C18" w:rsidP="00F25885">
            <w:pPr>
              <w:spacing w:before="60" w:after="120"/>
            </w:pPr>
            <w:r w:rsidRPr="00092C18">
              <w:rPr>
                <w:b/>
                <w:bCs/>
                <w:sz w:val="24"/>
                <w:szCs w:val="24"/>
              </w:rPr>
              <w:t>What type of harm might happen?</w:t>
            </w:r>
            <w:r w:rsidR="009F0A6B" w:rsidRPr="00EE45D9">
              <w:rPr>
                <w:sz w:val="20"/>
                <w:szCs w:val="20"/>
              </w:rPr>
              <w:t xml:space="preserve"> </w:t>
            </w:r>
            <w:r w:rsidR="000D1E79">
              <w:rPr>
                <w:sz w:val="20"/>
                <w:szCs w:val="20"/>
              </w:rPr>
              <w:t xml:space="preserve">  (</w:t>
            </w:r>
            <w:r w:rsidR="009F0A6B" w:rsidRPr="00EE45D9">
              <w:rPr>
                <w:sz w:val="20"/>
                <w:szCs w:val="20"/>
              </w:rPr>
              <w:t>Identifying the type</w:t>
            </w:r>
            <w:r w:rsidR="007A1A4D">
              <w:rPr>
                <w:sz w:val="20"/>
                <w:szCs w:val="20"/>
              </w:rPr>
              <w:t>/s</w:t>
            </w:r>
            <w:r w:rsidR="009F0A6B" w:rsidRPr="00EE45D9">
              <w:rPr>
                <w:sz w:val="20"/>
                <w:szCs w:val="20"/>
              </w:rPr>
              <w:t xml:space="preserve"> of harm will help you assess the risk.</w:t>
            </w:r>
            <w:r w:rsidR="000D1E79">
              <w:rPr>
                <w:sz w:val="20"/>
                <w:szCs w:val="20"/>
              </w:rPr>
              <w:t>)</w:t>
            </w:r>
          </w:p>
        </w:tc>
      </w:tr>
      <w:tr w:rsidR="00F25885" w14:paraId="58A01AAE" w14:textId="77777777" w:rsidTr="3722D180">
        <w:tc>
          <w:tcPr>
            <w:tcW w:w="34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5BF0065" w14:textId="62EB30D1" w:rsidR="00F25885" w:rsidRPr="00F25885" w:rsidRDefault="00D24C62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  <w:p w14:paraId="32723184" w14:textId="77777777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identity theft</w:t>
            </w:r>
          </w:p>
          <w:p w14:paraId="6E47BCC0" w14:textId="77777777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loss of benefits</w:t>
            </w:r>
          </w:p>
          <w:p w14:paraId="6EBF44B6" w14:textId="1C1BA953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b/>
                <w:bCs/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loss of employment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0745C206" w14:textId="575019DE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reputational</w:t>
            </w:r>
            <w:r w:rsidR="00D24C62">
              <w:rPr>
                <w:sz w:val="20"/>
                <w:szCs w:val="20"/>
              </w:rPr>
              <w:t>, agency or person</w:t>
            </w:r>
          </w:p>
          <w:p w14:paraId="0B759F06" w14:textId="77777777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loss of access to information</w:t>
            </w:r>
          </w:p>
          <w:p w14:paraId="6C219856" w14:textId="2B82DC4F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humiliation</w:t>
            </w:r>
            <w:r w:rsidR="005A045A">
              <w:rPr>
                <w:sz w:val="20"/>
                <w:szCs w:val="20"/>
              </w:rPr>
              <w:t xml:space="preserve"> or loss of dignity</w:t>
            </w:r>
          </w:p>
          <w:p w14:paraId="3ABBF8E6" w14:textId="0290BFD0" w:rsidR="00F25885" w:rsidRPr="00F25885" w:rsidRDefault="005A045A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6A8446" w14:textId="7938598A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emotional</w:t>
            </w:r>
          </w:p>
          <w:p w14:paraId="4AF596E3" w14:textId="21B5A7AB" w:rsidR="00F25885" w:rsidRPr="00F25885" w:rsidRDefault="00F25885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 w:rsidRPr="00F25885">
              <w:rPr>
                <w:sz w:val="20"/>
                <w:szCs w:val="20"/>
              </w:rPr>
              <w:t>psychological</w:t>
            </w:r>
          </w:p>
          <w:p w14:paraId="249C93CE" w14:textId="73BC9FA9" w:rsidR="00F25885" w:rsidRPr="00F25885" w:rsidRDefault="00D24C62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discrimination</w:t>
            </w:r>
          </w:p>
          <w:p w14:paraId="09428976" w14:textId="76C8FAA4" w:rsidR="00F25885" w:rsidRPr="00F25885" w:rsidRDefault="005A045A" w:rsidP="00043AE4">
            <w:pPr>
              <w:pStyle w:val="ListParagraph"/>
              <w:numPr>
                <w:ilvl w:val="0"/>
                <w:numId w:val="28"/>
              </w:numPr>
              <w:spacing w:before="60" w:after="120"/>
              <w:ind w:left="215" w:hanging="18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 – please describe</w:t>
            </w:r>
          </w:p>
        </w:tc>
      </w:tr>
      <w:tr w:rsidR="002D231C" w:rsidRPr="0086557F" w14:paraId="58E815AB" w14:textId="77777777" w:rsidTr="3722D18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47591B3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89E2ED1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3330E" w14:textId="20FB6D56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23F76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4E323FA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B60324" w14:paraId="2B616B23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A47" w14:textId="6574103A" w:rsidR="00195E49" w:rsidRPr="00B60324" w:rsidRDefault="00B60324" w:rsidP="00697371">
            <w:pPr>
              <w:spacing w:before="60" w:after="120"/>
              <w:rPr>
                <w:b/>
                <w:bCs/>
                <w:sz w:val="24"/>
                <w:szCs w:val="24"/>
              </w:rPr>
            </w:pPr>
            <w:r w:rsidRPr="00B60324">
              <w:rPr>
                <w:b/>
                <w:bCs/>
                <w:sz w:val="24"/>
                <w:szCs w:val="24"/>
              </w:rPr>
              <w:t xml:space="preserve">Is </w:t>
            </w:r>
            <w:r w:rsidR="00605104">
              <w:rPr>
                <w:b/>
                <w:bCs/>
                <w:sz w:val="24"/>
                <w:szCs w:val="24"/>
              </w:rPr>
              <w:t>the</w:t>
            </w:r>
            <w:r w:rsidR="000A26B1">
              <w:rPr>
                <w:b/>
                <w:bCs/>
                <w:sz w:val="24"/>
                <w:szCs w:val="24"/>
              </w:rPr>
              <w:t xml:space="preserve"> </w:t>
            </w:r>
            <w:r w:rsidRPr="00B60324">
              <w:rPr>
                <w:b/>
                <w:bCs/>
                <w:sz w:val="24"/>
                <w:szCs w:val="24"/>
              </w:rPr>
              <w:t>breach likely to cause serious harm?</w:t>
            </w:r>
            <w:r w:rsidR="00277195">
              <w:rPr>
                <w:b/>
                <w:bCs/>
                <w:sz w:val="24"/>
                <w:szCs w:val="24"/>
              </w:rPr>
              <w:t xml:space="preserve"> </w:t>
            </w:r>
            <w:r w:rsidR="00277195" w:rsidRPr="00043AE4">
              <w:rPr>
                <w:sz w:val="24"/>
                <w:szCs w:val="24"/>
              </w:rPr>
              <w:t>(</w:t>
            </w:r>
            <w:r w:rsidR="00277195">
              <w:rPr>
                <w:sz w:val="20"/>
                <w:szCs w:val="20"/>
              </w:rPr>
              <w:t>Each of these characteristics adds to the likelihood of serious harm.)</w:t>
            </w:r>
          </w:p>
          <w:tbl>
            <w:tblPr>
              <w:tblStyle w:val="TableGrid"/>
              <w:tblpPr w:leftFromText="180" w:rightFromText="180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517"/>
            </w:tblGrid>
            <w:tr w:rsidR="00195E49" w14:paraId="61FE5469" w14:textId="77777777" w:rsidTr="00043AE4">
              <w:trPr>
                <w:jc w:val="right"/>
              </w:trPr>
              <w:tc>
                <w:tcPr>
                  <w:tcW w:w="303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6CF83C2" w14:textId="72BBD04F" w:rsidR="00195E49" w:rsidRPr="00E26F98" w:rsidRDefault="00195E49" w:rsidP="00195E49">
                  <w:pPr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If </w:t>
                  </w:r>
                  <w:r w:rsidR="005E6FDF">
                    <w:rPr>
                      <w:b/>
                      <w:bCs/>
                      <w:sz w:val="20"/>
                      <w:szCs w:val="20"/>
                    </w:rPr>
                    <w:t xml:space="preserve">you have a privacy breach and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p</w:t>
                  </w:r>
                  <w:r w:rsidRPr="00E26F98">
                    <w:rPr>
                      <w:b/>
                      <w:bCs/>
                      <w:sz w:val="20"/>
                      <w:szCs w:val="20"/>
                    </w:rPr>
                    <w:t>otential harm is:</w:t>
                  </w:r>
                </w:p>
              </w:tc>
            </w:tr>
            <w:tr w:rsidR="00195E49" w14:paraId="34AFD174" w14:textId="77777777" w:rsidTr="00043AE4">
              <w:trPr>
                <w:jc w:val="right"/>
              </w:trPr>
              <w:tc>
                <w:tcPr>
                  <w:tcW w:w="1517" w:type="dxa"/>
                  <w:tcBorders>
                    <w:bottom w:val="single" w:sz="4" w:space="0" w:color="auto"/>
                  </w:tcBorders>
                  <w:shd w:val="clear" w:color="auto" w:fill="CCFFCC"/>
                </w:tcPr>
                <w:p w14:paraId="74F91D0D" w14:textId="77777777" w:rsidR="00195E49" w:rsidRPr="00275C5A" w:rsidRDefault="00195E49" w:rsidP="00195E49">
                  <w:pPr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75C5A">
                    <w:rPr>
                      <w:b/>
                      <w:bCs/>
                      <w:sz w:val="20"/>
                      <w:szCs w:val="20"/>
                    </w:rPr>
                    <w:t>Not serious/ Unlikely</w:t>
                  </w:r>
                </w:p>
                <w:p w14:paraId="13DC84EB" w14:textId="77777777" w:rsidR="00195E49" w:rsidRDefault="00195E49" w:rsidP="00195E49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need to notify OIC</w:t>
                  </w:r>
                </w:p>
              </w:tc>
              <w:tc>
                <w:tcPr>
                  <w:tcW w:w="1517" w:type="dxa"/>
                  <w:tcBorders>
                    <w:bottom w:val="single" w:sz="4" w:space="0" w:color="auto"/>
                  </w:tcBorders>
                  <w:shd w:val="clear" w:color="auto" w:fill="FFFFCC"/>
                </w:tcPr>
                <w:p w14:paraId="0DE3F554" w14:textId="77777777" w:rsidR="00195E49" w:rsidRPr="00275C5A" w:rsidRDefault="00195E49" w:rsidP="00195E49">
                  <w:pPr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75C5A">
                    <w:rPr>
                      <w:b/>
                      <w:bCs/>
                      <w:sz w:val="20"/>
                      <w:szCs w:val="20"/>
                    </w:rPr>
                    <w:t>Serious/ Unlikely</w:t>
                  </w:r>
                </w:p>
                <w:p w14:paraId="7D4755B4" w14:textId="77777777" w:rsidR="00195E49" w:rsidRDefault="00195E49" w:rsidP="00195E49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Consider notifying OIC</w:t>
                  </w:r>
                </w:p>
              </w:tc>
            </w:tr>
            <w:tr w:rsidR="00195E49" w14:paraId="04159128" w14:textId="77777777" w:rsidTr="00043AE4">
              <w:trPr>
                <w:jc w:val="right"/>
              </w:trPr>
              <w:tc>
                <w:tcPr>
                  <w:tcW w:w="1517" w:type="dxa"/>
                  <w:shd w:val="clear" w:color="auto" w:fill="CCFFCC"/>
                </w:tcPr>
                <w:p w14:paraId="58031ABE" w14:textId="77777777" w:rsidR="00195E49" w:rsidRPr="00275C5A" w:rsidRDefault="00195E49" w:rsidP="00195E49">
                  <w:pPr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75C5A">
                    <w:rPr>
                      <w:b/>
                      <w:bCs/>
                      <w:sz w:val="20"/>
                      <w:szCs w:val="20"/>
                    </w:rPr>
                    <w:t>Not serious/ Likely</w:t>
                  </w:r>
                </w:p>
                <w:p w14:paraId="0A25CF6E" w14:textId="77777777" w:rsidR="00195E49" w:rsidRDefault="00195E49" w:rsidP="00195E49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need to notify OIC</w:t>
                  </w:r>
                </w:p>
              </w:tc>
              <w:tc>
                <w:tcPr>
                  <w:tcW w:w="1517" w:type="dxa"/>
                  <w:shd w:val="clear" w:color="auto" w:fill="FFCCCC"/>
                </w:tcPr>
                <w:p w14:paraId="679371B8" w14:textId="77777777" w:rsidR="00195E49" w:rsidRPr="001F69DC" w:rsidRDefault="00195E49" w:rsidP="00195E49">
                  <w:pPr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F69DC">
                    <w:rPr>
                      <w:b/>
                      <w:bCs/>
                      <w:sz w:val="20"/>
                      <w:szCs w:val="20"/>
                    </w:rPr>
                    <w:t>Serious/ Likely</w:t>
                  </w:r>
                </w:p>
                <w:p w14:paraId="79E5E881" w14:textId="309F70B7" w:rsidR="00195E49" w:rsidRPr="00725FE5" w:rsidRDefault="00725FE5" w:rsidP="00195E4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Recommend n</w:t>
                  </w:r>
                  <w:r w:rsidRPr="00725FE5">
                    <w:rPr>
                      <w:b/>
                      <w:bCs/>
                    </w:rPr>
                    <w:t xml:space="preserve">otifying </w:t>
                  </w:r>
                  <w:r w:rsidR="00195E49" w:rsidRPr="00725FE5">
                    <w:rPr>
                      <w:b/>
                      <w:bCs/>
                    </w:rPr>
                    <w:t>OIC</w:t>
                  </w:r>
                </w:p>
              </w:tc>
            </w:tr>
          </w:tbl>
          <w:p w14:paraId="499632BE" w14:textId="44847ECA" w:rsidR="00742C09" w:rsidRPr="00AA676B" w:rsidRDefault="00742C09" w:rsidP="00B60324">
            <w:pPr>
              <w:spacing w:before="60"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Seriousness</w:t>
            </w:r>
            <w:r w:rsidR="00F66D56">
              <w:rPr>
                <w:sz w:val="20"/>
                <w:szCs w:val="20"/>
              </w:rPr>
              <w:t xml:space="preserve"> (extent, </w:t>
            </w:r>
            <w:proofErr w:type="gramStart"/>
            <w:r w:rsidR="00F66D56">
              <w:rPr>
                <w:sz w:val="20"/>
                <w:szCs w:val="20"/>
              </w:rPr>
              <w:t>depth</w:t>
            </w:r>
            <w:proofErr w:type="gramEnd"/>
            <w:r w:rsidR="00F66D56">
              <w:rPr>
                <w:sz w:val="20"/>
                <w:szCs w:val="20"/>
              </w:rPr>
              <w:t xml:space="preserve"> and duration of harm)</w:t>
            </w:r>
          </w:p>
          <w:p w14:paraId="7493C93E" w14:textId="051DE568" w:rsidR="00901615" w:rsidRPr="00043AE4" w:rsidRDefault="00901615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 xml:space="preserve">the breach </w:t>
            </w:r>
            <w:r w:rsidR="00E771D5">
              <w:rPr>
                <w:sz w:val="20"/>
                <w:szCs w:val="20"/>
              </w:rPr>
              <w:t>may lead to</w:t>
            </w:r>
            <w:r w:rsidR="000C6308">
              <w:rPr>
                <w:rFonts w:cstheme="minorHAnsi"/>
                <w:sz w:val="20"/>
                <w:szCs w:val="20"/>
              </w:rPr>
              <w:t xml:space="preserve"> </w:t>
            </w:r>
            <w:r w:rsidR="000C6308" w:rsidRPr="00B23510">
              <w:rPr>
                <w:rFonts w:cstheme="minorHAnsi"/>
                <w:sz w:val="20"/>
                <w:szCs w:val="20"/>
              </w:rPr>
              <w:t xml:space="preserve">imminent, irreparable physical, </w:t>
            </w:r>
            <w:proofErr w:type="gramStart"/>
            <w:r w:rsidR="000C6308" w:rsidRPr="00B23510">
              <w:rPr>
                <w:rFonts w:cstheme="minorHAnsi"/>
                <w:sz w:val="20"/>
                <w:szCs w:val="20"/>
              </w:rPr>
              <w:t>psychological</w:t>
            </w:r>
            <w:proofErr w:type="gramEnd"/>
            <w:r w:rsidR="000C6308" w:rsidRPr="00B23510">
              <w:rPr>
                <w:rFonts w:cstheme="minorHAnsi"/>
                <w:sz w:val="20"/>
                <w:szCs w:val="20"/>
              </w:rPr>
              <w:t xml:space="preserve"> or financial harm – </w:t>
            </w:r>
            <w:r w:rsidR="000C6308" w:rsidRPr="00C3793C">
              <w:rPr>
                <w:rFonts w:cstheme="minorHAnsi"/>
                <w:b/>
                <w:bCs/>
                <w:sz w:val="20"/>
                <w:szCs w:val="20"/>
              </w:rPr>
              <w:t xml:space="preserve">consider </w:t>
            </w:r>
            <w:r w:rsidR="000C630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0C6308" w:rsidRPr="00C3793C">
              <w:rPr>
                <w:rFonts w:cstheme="minorHAnsi"/>
                <w:b/>
                <w:bCs/>
                <w:sz w:val="20"/>
                <w:szCs w:val="20"/>
              </w:rPr>
              <w:t>mmediate action and notification</w:t>
            </w:r>
          </w:p>
          <w:p w14:paraId="66F679CE" w14:textId="3432334B" w:rsidR="00EE38BA" w:rsidRPr="00EE38BA" w:rsidRDefault="00393C82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EE38BA" w:rsidRPr="00043AE4">
              <w:rPr>
                <w:rFonts w:cstheme="minorHAnsi"/>
                <w:sz w:val="20"/>
                <w:szCs w:val="20"/>
              </w:rPr>
              <w:t xml:space="preserve">harm </w:t>
            </w:r>
            <w:r w:rsidR="008E1A54">
              <w:rPr>
                <w:rFonts w:cstheme="minorHAnsi"/>
                <w:sz w:val="20"/>
                <w:szCs w:val="20"/>
              </w:rPr>
              <w:t xml:space="preserve">might </w:t>
            </w:r>
            <w:r w:rsidR="009506E4">
              <w:rPr>
                <w:rFonts w:cstheme="minorHAnsi"/>
                <w:sz w:val="20"/>
                <w:szCs w:val="20"/>
              </w:rPr>
              <w:t xml:space="preserve">be </w:t>
            </w:r>
            <w:r w:rsidR="00EE38BA" w:rsidRPr="00043AE4">
              <w:rPr>
                <w:rFonts w:cstheme="minorHAnsi"/>
                <w:sz w:val="20"/>
                <w:szCs w:val="20"/>
              </w:rPr>
              <w:t>costly</w:t>
            </w:r>
            <w:r w:rsidR="00EE38BA">
              <w:rPr>
                <w:rFonts w:cstheme="minorHAnsi"/>
                <w:sz w:val="20"/>
                <w:szCs w:val="20"/>
              </w:rPr>
              <w:t xml:space="preserve"> – physically, </w:t>
            </w:r>
            <w:proofErr w:type="gramStart"/>
            <w:r w:rsidR="00EE38BA">
              <w:rPr>
                <w:rFonts w:cstheme="minorHAnsi"/>
                <w:sz w:val="20"/>
                <w:szCs w:val="20"/>
              </w:rPr>
              <w:t>personally</w:t>
            </w:r>
            <w:proofErr w:type="gramEnd"/>
            <w:r w:rsidR="00EE38BA">
              <w:rPr>
                <w:rFonts w:cstheme="minorHAnsi"/>
                <w:sz w:val="20"/>
                <w:szCs w:val="20"/>
              </w:rPr>
              <w:t xml:space="preserve"> or financially</w:t>
            </w:r>
          </w:p>
          <w:p w14:paraId="422B0DB3" w14:textId="5C3D5F41" w:rsidR="00FA30E4" w:rsidRPr="004A2A0D" w:rsidRDefault="00E0214A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FA30E4" w:rsidRPr="004A2A0D">
              <w:rPr>
                <w:rFonts w:cstheme="minorHAnsi"/>
                <w:sz w:val="20"/>
                <w:szCs w:val="20"/>
              </w:rPr>
              <w:t>harm would require sustained remedial action</w:t>
            </w:r>
          </w:p>
          <w:p w14:paraId="0B5541D9" w14:textId="0C9CE486" w:rsidR="00FA30E4" w:rsidRDefault="00D333C9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harm is difficult to remedy</w:t>
            </w:r>
          </w:p>
          <w:p w14:paraId="2A11E902" w14:textId="77777777" w:rsidR="004A2A0D" w:rsidRPr="00AA676B" w:rsidRDefault="004A2A0D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 xml:space="preserve">the breach involves a combination of </w:t>
            </w:r>
            <w:r>
              <w:rPr>
                <w:sz w:val="20"/>
                <w:szCs w:val="20"/>
              </w:rPr>
              <w:t>types of information</w:t>
            </w:r>
          </w:p>
          <w:p w14:paraId="79F794BC" w14:textId="42C751D7" w:rsidR="004A2A0D" w:rsidRDefault="004A2A0D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>the information is sensitive</w:t>
            </w:r>
            <w:r w:rsidR="00310E36">
              <w:rPr>
                <w:sz w:val="20"/>
                <w:szCs w:val="20"/>
              </w:rPr>
              <w:t>, for example, medical records</w:t>
            </w:r>
          </w:p>
          <w:p w14:paraId="36DCEE2D" w14:textId="227A41D7" w:rsidR="00742C09" w:rsidRPr="00742C09" w:rsidRDefault="00FA30E4" w:rsidP="00742C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  <w:r w:rsidR="00F66D56">
              <w:rPr>
                <w:sz w:val="20"/>
                <w:szCs w:val="20"/>
              </w:rPr>
              <w:t xml:space="preserve"> (</w:t>
            </w:r>
            <w:r w:rsidR="00A217D1">
              <w:rPr>
                <w:sz w:val="20"/>
                <w:szCs w:val="20"/>
              </w:rPr>
              <w:t>amount, dispersal and ease of access</w:t>
            </w:r>
            <w:r w:rsidR="00495891">
              <w:rPr>
                <w:sz w:val="20"/>
                <w:szCs w:val="20"/>
              </w:rPr>
              <w:t>, and intent</w:t>
            </w:r>
            <w:r w:rsidR="00A217D1">
              <w:rPr>
                <w:sz w:val="20"/>
                <w:szCs w:val="20"/>
              </w:rPr>
              <w:t>)</w:t>
            </w:r>
          </w:p>
          <w:p w14:paraId="64BD0D3F" w14:textId="77777777" w:rsidR="009876BE" w:rsidRPr="00043AE4" w:rsidRDefault="009876BE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>harm has already occurred</w:t>
            </w:r>
          </w:p>
          <w:p w14:paraId="3DA181BD" w14:textId="77777777" w:rsidR="00DA6EA3" w:rsidRPr="00043AE4" w:rsidRDefault="00DA6EA3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>there is a risk of further access, for example online or via media</w:t>
            </w:r>
          </w:p>
          <w:p w14:paraId="4331F780" w14:textId="609861C2" w:rsidR="00C7325C" w:rsidRPr="00AA676B" w:rsidRDefault="00C7325C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>the breach affects many people</w:t>
            </w:r>
            <w:r w:rsidR="005D212F">
              <w:rPr>
                <w:sz w:val="20"/>
                <w:szCs w:val="20"/>
              </w:rPr>
              <w:t xml:space="preserve"> (also </w:t>
            </w:r>
            <w:r w:rsidR="009549D1">
              <w:rPr>
                <w:sz w:val="20"/>
                <w:szCs w:val="20"/>
              </w:rPr>
              <w:t xml:space="preserve">might </w:t>
            </w:r>
            <w:r w:rsidR="005D212F">
              <w:rPr>
                <w:sz w:val="20"/>
                <w:szCs w:val="20"/>
              </w:rPr>
              <w:t>increase</w:t>
            </w:r>
            <w:r w:rsidR="009549D1">
              <w:rPr>
                <w:sz w:val="20"/>
                <w:szCs w:val="20"/>
              </w:rPr>
              <w:t xml:space="preserve"> </w:t>
            </w:r>
            <w:r w:rsidR="005D212F">
              <w:rPr>
                <w:sz w:val="20"/>
                <w:szCs w:val="20"/>
              </w:rPr>
              <w:t>seriousness)</w:t>
            </w:r>
          </w:p>
          <w:p w14:paraId="6EF0CA28" w14:textId="1C682445" w:rsidR="00C7325C" w:rsidRPr="00AA676B" w:rsidRDefault="00C7325C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 xml:space="preserve">the breach occurred on multiple occasions or </w:t>
            </w:r>
            <w:r>
              <w:rPr>
                <w:sz w:val="20"/>
                <w:szCs w:val="20"/>
              </w:rPr>
              <w:t>with</w:t>
            </w:r>
            <w:r w:rsidRPr="00AA676B">
              <w:rPr>
                <w:sz w:val="20"/>
                <w:szCs w:val="20"/>
              </w:rPr>
              <w:t xml:space="preserve"> other breaches</w:t>
            </w:r>
            <w:r w:rsidR="00DA6EA3">
              <w:rPr>
                <w:sz w:val="20"/>
                <w:szCs w:val="20"/>
              </w:rPr>
              <w:t xml:space="preserve"> (also might increase seriousness)</w:t>
            </w:r>
          </w:p>
          <w:p w14:paraId="214A0D86" w14:textId="3DA74A35" w:rsidR="00B60324" w:rsidRDefault="00B60324" w:rsidP="00497B53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 xml:space="preserve">the </w:t>
            </w:r>
            <w:r w:rsidR="009549D1">
              <w:rPr>
                <w:sz w:val="20"/>
                <w:szCs w:val="20"/>
              </w:rPr>
              <w:t xml:space="preserve">personal </w:t>
            </w:r>
            <w:r w:rsidR="009833AE">
              <w:rPr>
                <w:sz w:val="20"/>
                <w:szCs w:val="20"/>
              </w:rPr>
              <w:t xml:space="preserve">information </w:t>
            </w:r>
            <w:r w:rsidR="00F21102">
              <w:rPr>
                <w:sz w:val="20"/>
                <w:szCs w:val="20"/>
              </w:rPr>
              <w:t xml:space="preserve">is easily accessed, for example, </w:t>
            </w:r>
            <w:r w:rsidRPr="00AA676B">
              <w:rPr>
                <w:sz w:val="20"/>
                <w:szCs w:val="20"/>
              </w:rPr>
              <w:t>was not encrypted or anonymised</w:t>
            </w:r>
          </w:p>
          <w:p w14:paraId="55D6A42D" w14:textId="67AD40FB" w:rsidR="00C43D35" w:rsidRPr="00043AE4" w:rsidRDefault="00C43D35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AA676B">
              <w:rPr>
                <w:sz w:val="20"/>
                <w:szCs w:val="20"/>
              </w:rPr>
              <w:t>the information went to a person likely to cause harm, for example, if stolen</w:t>
            </w:r>
            <w:r>
              <w:rPr>
                <w:sz w:val="20"/>
                <w:szCs w:val="20"/>
              </w:rPr>
              <w:t xml:space="preserve"> or in a domestic violence situation</w:t>
            </w:r>
          </w:p>
          <w:p w14:paraId="7418EDA5" w14:textId="44AA1735" w:rsidR="00002C1F" w:rsidRDefault="00002C1F" w:rsidP="00B60324">
            <w:pPr>
              <w:spacing w:before="60" w:after="60"/>
              <w:contextualSpacing/>
              <w:rPr>
                <w:rFonts w:cstheme="minorHAnsi"/>
                <w:sz w:val="20"/>
                <w:szCs w:val="20"/>
              </w:rPr>
            </w:pPr>
          </w:p>
          <w:p w14:paraId="56FFB8CD" w14:textId="306E279E" w:rsidR="000D3DFA" w:rsidRPr="00746878" w:rsidRDefault="005A5B67" w:rsidP="005B16BE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 w:rsidRPr="00043AE4">
              <w:rPr>
                <w:rFonts w:cstheme="minorHAnsi"/>
                <w:b/>
                <w:bCs/>
                <w:sz w:val="20"/>
                <w:szCs w:val="20"/>
              </w:rPr>
              <w:t xml:space="preserve">Seek advice from </w:t>
            </w:r>
            <w:r w:rsidR="000D3DFA" w:rsidRPr="00746878">
              <w:rPr>
                <w:rFonts w:cstheme="minorHAnsi"/>
                <w:b/>
                <w:bCs/>
                <w:sz w:val="20"/>
                <w:szCs w:val="20"/>
              </w:rPr>
              <w:t xml:space="preserve">people </w:t>
            </w:r>
            <w:r w:rsidR="00746878" w:rsidRPr="00746878">
              <w:rPr>
                <w:rFonts w:cstheme="minorHAnsi"/>
                <w:b/>
                <w:bCs/>
                <w:sz w:val="20"/>
                <w:szCs w:val="20"/>
              </w:rPr>
              <w:t xml:space="preserve">handling privacy or </w:t>
            </w:r>
            <w:r w:rsidR="00875EAD">
              <w:rPr>
                <w:rFonts w:cstheme="minorHAnsi"/>
                <w:b/>
                <w:bCs/>
                <w:sz w:val="20"/>
                <w:szCs w:val="20"/>
              </w:rPr>
              <w:t xml:space="preserve">information </w:t>
            </w:r>
            <w:r w:rsidR="00746878" w:rsidRPr="00746878">
              <w:rPr>
                <w:rFonts w:cstheme="minorHAnsi"/>
                <w:b/>
                <w:bCs/>
                <w:sz w:val="20"/>
                <w:szCs w:val="20"/>
              </w:rPr>
              <w:t xml:space="preserve">security </w:t>
            </w:r>
            <w:r w:rsidR="001060CE">
              <w:rPr>
                <w:rFonts w:cstheme="minorHAnsi"/>
                <w:b/>
                <w:bCs/>
                <w:sz w:val="20"/>
                <w:szCs w:val="20"/>
              </w:rPr>
              <w:t xml:space="preserve">in your agency </w:t>
            </w:r>
            <w:r w:rsidR="000D3DFA" w:rsidRPr="00746878">
              <w:rPr>
                <w:rFonts w:cstheme="minorHAnsi"/>
                <w:b/>
                <w:bCs/>
                <w:sz w:val="20"/>
                <w:szCs w:val="20"/>
              </w:rPr>
              <w:t>to help you answer these questions</w:t>
            </w:r>
            <w:r w:rsidR="000D3DFA" w:rsidRPr="00746878">
              <w:rPr>
                <w:b/>
                <w:bCs/>
                <w:sz w:val="20"/>
                <w:szCs w:val="20"/>
              </w:rPr>
              <w:t>.</w:t>
            </w:r>
            <w:r w:rsidR="005B16BE" w:rsidRPr="0074687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231C" w:rsidRPr="0086557F" w14:paraId="102E00A8" w14:textId="77777777" w:rsidTr="3722D18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3126656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3ECD499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4C5E0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F48097A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CB894B7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697371" w14:paraId="6A62C3FD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DC0" w14:textId="75FD63EC" w:rsidR="00697371" w:rsidRPr="00697371" w:rsidRDefault="001D0AA9" w:rsidP="00154225">
            <w:pPr>
              <w:spacing w:before="60" w:after="6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</w:t>
            </w:r>
            <w:r w:rsidR="00697371" w:rsidRPr="00697371">
              <w:rPr>
                <w:b/>
                <w:bCs/>
                <w:sz w:val="24"/>
                <w:szCs w:val="24"/>
              </w:rPr>
              <w:t xml:space="preserve">steps </w:t>
            </w:r>
            <w:r>
              <w:rPr>
                <w:b/>
                <w:bCs/>
                <w:sz w:val="24"/>
                <w:szCs w:val="24"/>
              </w:rPr>
              <w:t xml:space="preserve">have you taken </w:t>
            </w:r>
            <w:r w:rsidR="00697371" w:rsidRPr="00697371">
              <w:rPr>
                <w:b/>
                <w:bCs/>
                <w:sz w:val="24"/>
                <w:szCs w:val="24"/>
              </w:rPr>
              <w:t>to reduce the potential harm?</w:t>
            </w:r>
          </w:p>
          <w:p w14:paraId="5B0D74F2" w14:textId="36AF605A" w:rsidR="00560CF0" w:rsidRDefault="00875EAD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DA33BA">
              <w:rPr>
                <w:b/>
                <w:bCs/>
                <w:sz w:val="20"/>
                <w:szCs w:val="20"/>
              </w:rPr>
              <w:t>if the breach is from a computer system</w:t>
            </w:r>
            <w:r w:rsidRPr="00043A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43AE4">
              <w:rPr>
                <w:sz w:val="20"/>
                <w:szCs w:val="20"/>
              </w:rPr>
              <w:t>contact your computer / information systems team immediately</w:t>
            </w:r>
            <w:r>
              <w:rPr>
                <w:sz w:val="20"/>
                <w:szCs w:val="20"/>
              </w:rPr>
              <w:t xml:space="preserve"> </w:t>
            </w:r>
            <w:r w:rsidR="00CF5A0F">
              <w:rPr>
                <w:sz w:val="20"/>
                <w:szCs w:val="20"/>
              </w:rPr>
              <w:t>(they</w:t>
            </w:r>
            <w:r w:rsidR="005926D7">
              <w:rPr>
                <w:sz w:val="20"/>
                <w:szCs w:val="20"/>
              </w:rPr>
              <w:t xml:space="preserve"> </w:t>
            </w:r>
            <w:r w:rsidR="000654C3">
              <w:rPr>
                <w:sz w:val="20"/>
                <w:szCs w:val="20"/>
              </w:rPr>
              <w:t>may</w:t>
            </w:r>
            <w:r w:rsidR="005926D7">
              <w:rPr>
                <w:sz w:val="20"/>
                <w:szCs w:val="20"/>
              </w:rPr>
              <w:t xml:space="preserve"> </w:t>
            </w:r>
            <w:r w:rsidR="000654C3">
              <w:rPr>
                <w:sz w:val="20"/>
                <w:szCs w:val="20"/>
              </w:rPr>
              <w:t>need</w:t>
            </w:r>
            <w:r w:rsidR="005926D7">
              <w:rPr>
                <w:sz w:val="20"/>
                <w:szCs w:val="20"/>
              </w:rPr>
              <w:t xml:space="preserve"> to </w:t>
            </w:r>
            <w:r w:rsidR="00C14C45">
              <w:rPr>
                <w:sz w:val="20"/>
                <w:szCs w:val="20"/>
              </w:rPr>
              <w:t>access</w:t>
            </w:r>
            <w:r w:rsidR="0039435E">
              <w:rPr>
                <w:sz w:val="20"/>
                <w:szCs w:val="20"/>
              </w:rPr>
              <w:t xml:space="preserve"> or lock down</w:t>
            </w:r>
            <w:r w:rsidR="00C14C45">
              <w:rPr>
                <w:sz w:val="20"/>
                <w:szCs w:val="20"/>
              </w:rPr>
              <w:t xml:space="preserve"> the system and </w:t>
            </w:r>
            <w:r w:rsidR="0039435E">
              <w:rPr>
                <w:sz w:val="20"/>
                <w:szCs w:val="20"/>
              </w:rPr>
              <w:t>collect</w:t>
            </w:r>
            <w:r w:rsidR="005926D7">
              <w:rPr>
                <w:sz w:val="20"/>
                <w:szCs w:val="20"/>
              </w:rPr>
              <w:t xml:space="preserve"> evidence</w:t>
            </w:r>
            <w:r w:rsidR="0039435E">
              <w:rPr>
                <w:sz w:val="20"/>
                <w:szCs w:val="20"/>
              </w:rPr>
              <w:t>)</w:t>
            </w:r>
          </w:p>
          <w:p w14:paraId="572A4258" w14:textId="506537E2" w:rsidR="00697371" w:rsidRPr="00F429C5" w:rsidRDefault="00697371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F429C5">
              <w:rPr>
                <w:sz w:val="20"/>
                <w:szCs w:val="20"/>
              </w:rPr>
              <w:t xml:space="preserve">recover information before </w:t>
            </w:r>
            <w:r>
              <w:rPr>
                <w:sz w:val="20"/>
                <w:szCs w:val="20"/>
              </w:rPr>
              <w:t xml:space="preserve">the information </w:t>
            </w:r>
            <w:r w:rsidRPr="00F429C5">
              <w:rPr>
                <w:sz w:val="20"/>
                <w:szCs w:val="20"/>
              </w:rPr>
              <w:t>is accessed</w:t>
            </w:r>
            <w:r w:rsidR="001F21B6">
              <w:rPr>
                <w:sz w:val="20"/>
                <w:szCs w:val="20"/>
              </w:rPr>
              <w:t xml:space="preserve">, for example, </w:t>
            </w:r>
            <w:r w:rsidR="00751260">
              <w:rPr>
                <w:sz w:val="20"/>
                <w:szCs w:val="20"/>
              </w:rPr>
              <w:t>hard copy documents</w:t>
            </w:r>
          </w:p>
          <w:p w14:paraId="4A8DBA70" w14:textId="561DAFDE" w:rsidR="00697371" w:rsidRPr="00F429C5" w:rsidRDefault="00697371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F429C5">
              <w:rPr>
                <w:sz w:val="20"/>
                <w:szCs w:val="20"/>
              </w:rPr>
              <w:lastRenderedPageBreak/>
              <w:t xml:space="preserve">fix </w:t>
            </w:r>
            <w:r w:rsidR="00B67EA1">
              <w:rPr>
                <w:sz w:val="20"/>
                <w:szCs w:val="20"/>
              </w:rPr>
              <w:t xml:space="preserve">any non-computer related </w:t>
            </w:r>
            <w:r w:rsidRPr="00F429C5">
              <w:rPr>
                <w:sz w:val="20"/>
                <w:szCs w:val="20"/>
              </w:rPr>
              <w:t>problem</w:t>
            </w:r>
            <w:r w:rsidR="00B67EA1">
              <w:rPr>
                <w:sz w:val="20"/>
                <w:szCs w:val="20"/>
              </w:rPr>
              <w:t>s</w:t>
            </w:r>
            <w:r w:rsidRPr="00F429C5">
              <w:rPr>
                <w:sz w:val="20"/>
                <w:szCs w:val="20"/>
              </w:rPr>
              <w:t xml:space="preserve"> that caused the </w:t>
            </w:r>
            <w:r w:rsidR="003E48AA">
              <w:rPr>
                <w:sz w:val="20"/>
                <w:szCs w:val="20"/>
              </w:rPr>
              <w:t xml:space="preserve">privacy </w:t>
            </w:r>
            <w:r w:rsidRPr="00F429C5">
              <w:rPr>
                <w:sz w:val="20"/>
                <w:szCs w:val="20"/>
              </w:rPr>
              <w:t>breach</w:t>
            </w:r>
            <w:r w:rsidR="001F21B6">
              <w:rPr>
                <w:sz w:val="20"/>
                <w:szCs w:val="20"/>
              </w:rPr>
              <w:t xml:space="preserve">, for example, </w:t>
            </w:r>
            <w:r w:rsidR="00A81638">
              <w:rPr>
                <w:sz w:val="20"/>
                <w:szCs w:val="20"/>
              </w:rPr>
              <w:t>securing rooms or cupboards</w:t>
            </w:r>
          </w:p>
          <w:p w14:paraId="5955E93A" w14:textId="6E0A3899" w:rsidR="00697371" w:rsidRDefault="00697371" w:rsidP="00043AE4">
            <w:pPr>
              <w:pStyle w:val="ListParagraph"/>
              <w:numPr>
                <w:ilvl w:val="0"/>
                <w:numId w:val="29"/>
              </w:numPr>
              <w:spacing w:before="60" w:after="60"/>
              <w:ind w:left="174" w:hanging="174"/>
              <w:rPr>
                <w:sz w:val="20"/>
                <w:szCs w:val="20"/>
              </w:rPr>
            </w:pPr>
            <w:r w:rsidRPr="00F429C5">
              <w:rPr>
                <w:sz w:val="20"/>
                <w:szCs w:val="20"/>
              </w:rPr>
              <w:t xml:space="preserve">contact the </w:t>
            </w:r>
            <w:r w:rsidR="003B3E4D">
              <w:rPr>
                <w:sz w:val="20"/>
                <w:szCs w:val="20"/>
              </w:rPr>
              <w:t xml:space="preserve">people who received </w:t>
            </w:r>
            <w:r w:rsidRPr="00F429C5">
              <w:rPr>
                <w:sz w:val="20"/>
                <w:szCs w:val="20"/>
              </w:rPr>
              <w:t>the information</w:t>
            </w:r>
            <w:r>
              <w:rPr>
                <w:sz w:val="20"/>
                <w:szCs w:val="20"/>
              </w:rPr>
              <w:t xml:space="preserve"> to discuss mitigating </w:t>
            </w:r>
            <w:proofErr w:type="gramStart"/>
            <w:r w:rsidR="001C50FF">
              <w:rPr>
                <w:sz w:val="20"/>
                <w:szCs w:val="20"/>
              </w:rPr>
              <w:t>harm</w:t>
            </w:r>
            <w:r w:rsidR="00751260">
              <w:rPr>
                <w:sz w:val="20"/>
                <w:szCs w:val="20"/>
              </w:rPr>
              <w:t xml:space="preserve">, </w:t>
            </w:r>
            <w:r w:rsidR="00D64275">
              <w:rPr>
                <w:sz w:val="20"/>
                <w:szCs w:val="20"/>
              </w:rPr>
              <w:t>if</w:t>
            </w:r>
            <w:proofErr w:type="gramEnd"/>
            <w:r w:rsidR="00D64275">
              <w:rPr>
                <w:sz w:val="20"/>
                <w:szCs w:val="20"/>
              </w:rPr>
              <w:t xml:space="preserve"> </w:t>
            </w:r>
            <w:r w:rsidR="005856E3">
              <w:rPr>
                <w:sz w:val="20"/>
                <w:szCs w:val="20"/>
              </w:rPr>
              <w:t>that might help</w:t>
            </w:r>
          </w:p>
          <w:p w14:paraId="2465A474" w14:textId="1D1D7A56" w:rsidR="00697371" w:rsidRPr="00B6447C" w:rsidRDefault="00C91FE9" w:rsidP="00B6447C">
            <w:pPr>
              <w:pStyle w:val="ListParagraph"/>
              <w:numPr>
                <w:ilvl w:val="0"/>
                <w:numId w:val="29"/>
              </w:numPr>
              <w:spacing w:before="60" w:after="60"/>
              <w:ind w:left="164" w:hanging="164"/>
              <w:rPr>
                <w:sz w:val="20"/>
                <w:szCs w:val="20"/>
              </w:rPr>
            </w:pPr>
            <w:r w:rsidRPr="00B6447C">
              <w:rPr>
                <w:sz w:val="20"/>
                <w:szCs w:val="20"/>
              </w:rPr>
              <w:t xml:space="preserve">contact the people who may be affected to </w:t>
            </w:r>
            <w:r w:rsidR="00003D09" w:rsidRPr="00B6447C">
              <w:rPr>
                <w:sz w:val="20"/>
                <w:szCs w:val="20"/>
              </w:rPr>
              <w:t>enable them to take</w:t>
            </w:r>
            <w:r w:rsidR="00234D77" w:rsidRPr="00B6447C">
              <w:rPr>
                <w:sz w:val="20"/>
                <w:szCs w:val="20"/>
              </w:rPr>
              <w:t xml:space="preserve"> immediate</w:t>
            </w:r>
            <w:r w:rsidR="00003D09" w:rsidRPr="00B6447C">
              <w:rPr>
                <w:sz w:val="20"/>
                <w:szCs w:val="20"/>
              </w:rPr>
              <w:t xml:space="preserve"> steps to minimise harm</w:t>
            </w:r>
            <w:r w:rsidR="0037531E" w:rsidRPr="00B6447C">
              <w:rPr>
                <w:sz w:val="20"/>
                <w:szCs w:val="20"/>
              </w:rPr>
              <w:t>, for e</w:t>
            </w:r>
            <w:r w:rsidR="00824B88" w:rsidRPr="00B6447C">
              <w:rPr>
                <w:sz w:val="20"/>
                <w:szCs w:val="20"/>
              </w:rPr>
              <w:t>xample</w:t>
            </w:r>
            <w:r w:rsidR="0033334E" w:rsidRPr="00B6447C">
              <w:rPr>
                <w:sz w:val="20"/>
                <w:szCs w:val="20"/>
              </w:rPr>
              <w:t xml:space="preserve"> to </w:t>
            </w:r>
            <w:r w:rsidR="0064375A" w:rsidRPr="00B6447C">
              <w:rPr>
                <w:sz w:val="20"/>
                <w:szCs w:val="20"/>
              </w:rPr>
              <w:t>avoid or lessen</w:t>
            </w:r>
            <w:r w:rsidR="0033334E" w:rsidRPr="00B6447C">
              <w:rPr>
                <w:sz w:val="20"/>
                <w:szCs w:val="20"/>
              </w:rPr>
              <w:t xml:space="preserve"> the impact of disclosed financial information or contact details</w:t>
            </w:r>
            <w:r w:rsidR="0042789D" w:rsidRPr="00B6447C">
              <w:rPr>
                <w:sz w:val="20"/>
                <w:szCs w:val="20"/>
              </w:rPr>
              <w:t>.</w:t>
            </w:r>
            <w:r w:rsidR="004802C4" w:rsidRPr="00B6447C">
              <w:rPr>
                <w:sz w:val="20"/>
                <w:szCs w:val="20"/>
              </w:rPr>
              <w:t xml:space="preserve"> </w:t>
            </w:r>
          </w:p>
        </w:tc>
      </w:tr>
      <w:tr w:rsidR="002D231C" w:rsidRPr="0086557F" w14:paraId="3794F4EF" w14:textId="77777777" w:rsidTr="3722D18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62433AF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5DF77A6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DE230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EDB1ED6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7767C8D" w14:textId="77777777" w:rsidR="002D231C" w:rsidRPr="0086557F" w:rsidRDefault="002D231C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C31758" w14:paraId="45AE2B28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9EE" w14:textId="03651C1D" w:rsidR="008B4042" w:rsidRPr="00B96F13" w:rsidRDefault="00122072" w:rsidP="008B4042">
            <w:pPr>
              <w:rPr>
                <w:rFonts w:cstheme="minorHAnsi"/>
                <w:sz w:val="20"/>
                <w:szCs w:val="20"/>
              </w:rPr>
            </w:pPr>
            <w:r w:rsidRPr="00B96F13">
              <w:rPr>
                <w:rFonts w:cstheme="minorHAnsi"/>
                <w:sz w:val="20"/>
                <w:szCs w:val="20"/>
              </w:rPr>
              <w:t>Y</w:t>
            </w:r>
            <w:r w:rsidR="005E1728" w:rsidRPr="00B96F13">
              <w:rPr>
                <w:rFonts w:cstheme="minorHAnsi"/>
                <w:sz w:val="20"/>
                <w:szCs w:val="20"/>
              </w:rPr>
              <w:t>ou</w:t>
            </w:r>
            <w:r w:rsidR="008B4042" w:rsidRPr="00B96F13">
              <w:rPr>
                <w:rFonts w:cstheme="minorHAnsi"/>
                <w:sz w:val="20"/>
                <w:szCs w:val="20"/>
              </w:rPr>
              <w:t xml:space="preserve"> may need to notify:</w:t>
            </w:r>
          </w:p>
          <w:p w14:paraId="650E6FDA" w14:textId="37B61C35" w:rsidR="008B4042" w:rsidRPr="00B96F13" w:rsidRDefault="008B4042" w:rsidP="002741A7">
            <w:pPr>
              <w:pStyle w:val="ListParagraph"/>
              <w:numPr>
                <w:ilvl w:val="0"/>
                <w:numId w:val="27"/>
              </w:numPr>
              <w:ind w:left="447" w:hanging="283"/>
              <w:rPr>
                <w:rFonts w:cstheme="minorHAnsi"/>
                <w:sz w:val="20"/>
                <w:szCs w:val="20"/>
              </w:rPr>
            </w:pPr>
            <w:r w:rsidRPr="00B96F13">
              <w:rPr>
                <w:rFonts w:cstheme="minorHAnsi"/>
                <w:b/>
                <w:bCs/>
                <w:sz w:val="20"/>
                <w:szCs w:val="20"/>
              </w:rPr>
              <w:t>internally</w:t>
            </w:r>
            <w:r w:rsidRPr="00B96F13">
              <w:rPr>
                <w:rFonts w:cstheme="minorHAnsi"/>
                <w:sz w:val="20"/>
                <w:szCs w:val="20"/>
              </w:rPr>
              <w:t xml:space="preserve"> </w:t>
            </w:r>
            <w:r w:rsidR="00357923" w:rsidRPr="00B96F13">
              <w:rPr>
                <w:rFonts w:cstheme="minorHAnsi"/>
                <w:sz w:val="20"/>
                <w:szCs w:val="20"/>
              </w:rPr>
              <w:t>i</w:t>
            </w:r>
            <w:r w:rsidRPr="00B96F13">
              <w:rPr>
                <w:rFonts w:cstheme="minorHAnsi"/>
                <w:sz w:val="20"/>
                <w:szCs w:val="20"/>
              </w:rPr>
              <w:t xml:space="preserve">n </w:t>
            </w:r>
            <w:r w:rsidR="007D5B2B" w:rsidRPr="00B96F13">
              <w:rPr>
                <w:rFonts w:cstheme="minorHAnsi"/>
                <w:sz w:val="20"/>
                <w:szCs w:val="20"/>
              </w:rPr>
              <w:t>your</w:t>
            </w:r>
            <w:r w:rsidRPr="00B96F13">
              <w:rPr>
                <w:rFonts w:cstheme="minorHAnsi"/>
                <w:sz w:val="20"/>
                <w:szCs w:val="20"/>
              </w:rPr>
              <w:t xml:space="preserve"> agency, for example, </w:t>
            </w:r>
            <w:r w:rsidR="007D5B2B" w:rsidRPr="00B96F13">
              <w:rPr>
                <w:rFonts w:cstheme="minorHAnsi"/>
                <w:sz w:val="20"/>
                <w:szCs w:val="20"/>
              </w:rPr>
              <w:t>your</w:t>
            </w:r>
            <w:r w:rsidRPr="00B96F13">
              <w:rPr>
                <w:rFonts w:cstheme="minorHAnsi"/>
                <w:sz w:val="20"/>
                <w:szCs w:val="20"/>
              </w:rPr>
              <w:t xml:space="preserve"> line manager </w:t>
            </w:r>
            <w:r w:rsidR="00FA3DF2" w:rsidRPr="00B96F13">
              <w:rPr>
                <w:rFonts w:cstheme="minorHAnsi"/>
                <w:sz w:val="20"/>
                <w:szCs w:val="20"/>
              </w:rPr>
              <w:t>or</w:t>
            </w:r>
            <w:r w:rsidRPr="00B96F13">
              <w:rPr>
                <w:rFonts w:cstheme="minorHAnsi"/>
                <w:sz w:val="20"/>
                <w:szCs w:val="20"/>
              </w:rPr>
              <w:t xml:space="preserve"> a designated person or team</w:t>
            </w:r>
            <w:r w:rsidR="00793EC2" w:rsidRPr="00B96F13">
              <w:rPr>
                <w:rFonts w:cstheme="minorHAnsi"/>
                <w:sz w:val="20"/>
                <w:szCs w:val="20"/>
              </w:rPr>
              <w:t xml:space="preserve">, like your </w:t>
            </w:r>
            <w:r w:rsidR="008C6488" w:rsidRPr="00B96F13">
              <w:rPr>
                <w:rFonts w:cstheme="minorHAnsi"/>
                <w:sz w:val="20"/>
                <w:szCs w:val="20"/>
              </w:rPr>
              <w:t xml:space="preserve">cybersecurity, privacy, </w:t>
            </w:r>
            <w:proofErr w:type="gramStart"/>
            <w:r w:rsidR="00793EC2" w:rsidRPr="00B96F13">
              <w:rPr>
                <w:rFonts w:cstheme="minorHAnsi"/>
                <w:sz w:val="20"/>
                <w:szCs w:val="20"/>
              </w:rPr>
              <w:t>media</w:t>
            </w:r>
            <w:proofErr w:type="gramEnd"/>
            <w:r w:rsidR="00793EC2" w:rsidRPr="00B96F13">
              <w:rPr>
                <w:rFonts w:cstheme="minorHAnsi"/>
                <w:sz w:val="20"/>
                <w:szCs w:val="20"/>
              </w:rPr>
              <w:t xml:space="preserve"> or communications team</w:t>
            </w:r>
            <w:r w:rsidRPr="00B96F13">
              <w:rPr>
                <w:rFonts w:cstheme="minorHAnsi"/>
                <w:sz w:val="20"/>
                <w:szCs w:val="20"/>
              </w:rPr>
              <w:t xml:space="preserve"> – </w:t>
            </w:r>
            <w:r w:rsidR="00D64275" w:rsidRPr="00B96F13">
              <w:rPr>
                <w:rFonts w:cstheme="minorHAnsi"/>
                <w:sz w:val="20"/>
                <w:szCs w:val="20"/>
              </w:rPr>
              <w:t>seek advice</w:t>
            </w:r>
          </w:p>
          <w:p w14:paraId="4DE7A52B" w14:textId="0BF4F6E3" w:rsidR="00C31758" w:rsidRPr="00B96F13" w:rsidRDefault="008B4042" w:rsidP="002741A7">
            <w:pPr>
              <w:pStyle w:val="ListParagraph"/>
              <w:numPr>
                <w:ilvl w:val="0"/>
                <w:numId w:val="27"/>
              </w:numPr>
              <w:ind w:left="447" w:hanging="283"/>
              <w:rPr>
                <w:b/>
                <w:bCs/>
                <w:sz w:val="20"/>
                <w:szCs w:val="20"/>
              </w:rPr>
            </w:pPr>
            <w:r w:rsidRPr="00B96F13">
              <w:rPr>
                <w:rFonts w:cstheme="minorHAnsi"/>
                <w:b/>
                <w:bCs/>
                <w:sz w:val="20"/>
                <w:szCs w:val="20"/>
              </w:rPr>
              <w:t>externally</w:t>
            </w:r>
            <w:r w:rsidR="00545CB4" w:rsidRPr="00B96F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679F6" w:rsidRPr="00B96F13">
              <w:rPr>
                <w:rFonts w:cstheme="minorHAnsi"/>
                <w:sz w:val="20"/>
                <w:szCs w:val="20"/>
              </w:rPr>
              <w:t>(</w:t>
            </w:r>
            <w:r w:rsidR="000D67DF" w:rsidRPr="00B96F13">
              <w:rPr>
                <w:rFonts w:cstheme="minorHAnsi"/>
                <w:sz w:val="20"/>
                <w:szCs w:val="20"/>
              </w:rPr>
              <w:t xml:space="preserve">for example, </w:t>
            </w:r>
            <w:r w:rsidR="00731D52" w:rsidRPr="00B96F13">
              <w:rPr>
                <w:rFonts w:cstheme="minorHAnsi"/>
                <w:sz w:val="20"/>
                <w:szCs w:val="20"/>
              </w:rPr>
              <w:t xml:space="preserve">information </w:t>
            </w:r>
            <w:r w:rsidR="00013E50" w:rsidRPr="00B96F13">
              <w:rPr>
                <w:rFonts w:cstheme="minorHAnsi"/>
                <w:sz w:val="20"/>
                <w:szCs w:val="20"/>
              </w:rPr>
              <w:t>security</w:t>
            </w:r>
            <w:r w:rsidR="00205291" w:rsidRPr="00B96F13">
              <w:rPr>
                <w:rFonts w:cstheme="minorHAnsi"/>
                <w:sz w:val="20"/>
                <w:szCs w:val="20"/>
              </w:rPr>
              <w:t xml:space="preserve">, the insurer, police, </w:t>
            </w:r>
            <w:r w:rsidR="00CA4480" w:rsidRPr="00B96F13">
              <w:rPr>
                <w:rFonts w:cstheme="minorHAnsi"/>
                <w:sz w:val="20"/>
                <w:szCs w:val="20"/>
              </w:rPr>
              <w:t>OIC</w:t>
            </w:r>
            <w:r w:rsidR="00B70149" w:rsidRPr="00B96F13">
              <w:rPr>
                <w:rFonts w:cstheme="minorHAnsi"/>
                <w:sz w:val="20"/>
                <w:szCs w:val="20"/>
              </w:rPr>
              <w:t>, OAIC</w:t>
            </w:r>
            <w:r w:rsidR="00B679F6" w:rsidRPr="00B96F13">
              <w:rPr>
                <w:rFonts w:cstheme="minorHAnsi"/>
                <w:sz w:val="20"/>
                <w:szCs w:val="20"/>
              </w:rPr>
              <w:t>)</w:t>
            </w:r>
            <w:r w:rsidR="00545CB4" w:rsidRPr="00B96F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B21C6" w:rsidRPr="00B96F13">
              <w:rPr>
                <w:rFonts w:cstheme="minorHAnsi"/>
                <w:sz w:val="20"/>
                <w:szCs w:val="20"/>
              </w:rPr>
              <w:t>–</w:t>
            </w:r>
            <w:r w:rsidR="00357923" w:rsidRPr="00B96F13">
              <w:rPr>
                <w:rFonts w:cstheme="minorHAnsi"/>
                <w:sz w:val="20"/>
                <w:szCs w:val="20"/>
              </w:rPr>
              <w:t xml:space="preserve"> </w:t>
            </w:r>
            <w:r w:rsidR="00D64275" w:rsidRPr="00B96F13">
              <w:rPr>
                <w:rFonts w:cstheme="minorHAnsi"/>
                <w:sz w:val="20"/>
                <w:szCs w:val="20"/>
              </w:rPr>
              <w:t>seek advice from</w:t>
            </w:r>
            <w:r w:rsidR="00D64275" w:rsidRPr="00B96F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66E0B" w:rsidRPr="00B96F13">
              <w:rPr>
                <w:rFonts w:cstheme="minorHAnsi"/>
                <w:sz w:val="20"/>
                <w:szCs w:val="20"/>
              </w:rPr>
              <w:t>your agency</w:t>
            </w:r>
          </w:p>
          <w:p w14:paraId="3919B9DC" w14:textId="77777777" w:rsidR="00FD5622" w:rsidRPr="00B96F13" w:rsidRDefault="00FD5622" w:rsidP="00FD5622">
            <w:pPr>
              <w:ind w:left="164"/>
              <w:rPr>
                <w:b/>
                <w:bCs/>
                <w:sz w:val="20"/>
                <w:szCs w:val="20"/>
              </w:rPr>
            </w:pPr>
          </w:p>
          <w:p w14:paraId="4583CAF8" w14:textId="39F70FC8" w:rsidR="00C0474D" w:rsidRPr="00B96F13" w:rsidRDefault="000928EB" w:rsidP="00FD5622">
            <w:pPr>
              <w:ind w:left="164"/>
              <w:rPr>
                <w:sz w:val="20"/>
                <w:szCs w:val="20"/>
              </w:rPr>
            </w:pPr>
            <w:r w:rsidRPr="00B96F13">
              <w:rPr>
                <w:sz w:val="20"/>
                <w:szCs w:val="20"/>
              </w:rPr>
              <w:t xml:space="preserve">Consider </w:t>
            </w:r>
            <w:r w:rsidR="00A52E66" w:rsidRPr="00B96F13">
              <w:rPr>
                <w:sz w:val="20"/>
                <w:szCs w:val="20"/>
              </w:rPr>
              <w:t xml:space="preserve">your responsibility to </w:t>
            </w:r>
            <w:r w:rsidRPr="00B96F13">
              <w:rPr>
                <w:sz w:val="20"/>
                <w:szCs w:val="20"/>
              </w:rPr>
              <w:t>notify</w:t>
            </w:r>
            <w:r w:rsidR="00C0474D" w:rsidRPr="00B96F13">
              <w:rPr>
                <w:sz w:val="20"/>
                <w:szCs w:val="20"/>
              </w:rPr>
              <w:t xml:space="preserve"> </w:t>
            </w:r>
            <w:r w:rsidR="00D36ED2" w:rsidRPr="00B96F13">
              <w:rPr>
                <w:sz w:val="20"/>
                <w:szCs w:val="20"/>
              </w:rPr>
              <w:t xml:space="preserve">individuals </w:t>
            </w:r>
            <w:r w:rsidRPr="00B96F13">
              <w:rPr>
                <w:sz w:val="20"/>
                <w:szCs w:val="20"/>
              </w:rPr>
              <w:t>whose information has been breached</w:t>
            </w:r>
            <w:r w:rsidR="00DA18DB" w:rsidRPr="00B96F13">
              <w:rPr>
                <w:sz w:val="20"/>
                <w:szCs w:val="20"/>
              </w:rPr>
              <w:t xml:space="preserve">. </w:t>
            </w:r>
            <w:r w:rsidR="000A6933" w:rsidRPr="00B96F1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Prompt notification to individuals can help to avoid or lessen the damage by enabling the individual to take steps to protect themselves. </w:t>
            </w:r>
            <w:r w:rsidR="00A14430" w:rsidRPr="00B96F13">
              <w:rPr>
                <w:sz w:val="20"/>
                <w:szCs w:val="20"/>
              </w:rPr>
              <w:t xml:space="preserve">Transparency and clear information about a breach </w:t>
            </w:r>
            <w:r w:rsidR="00B30649" w:rsidRPr="00B96F13">
              <w:rPr>
                <w:sz w:val="20"/>
                <w:szCs w:val="20"/>
              </w:rPr>
              <w:t>is</w:t>
            </w:r>
            <w:r w:rsidR="00A14430" w:rsidRPr="00B96F13">
              <w:rPr>
                <w:sz w:val="20"/>
                <w:szCs w:val="20"/>
              </w:rPr>
              <w:t xml:space="preserve"> also</w:t>
            </w:r>
            <w:r w:rsidR="00B30649" w:rsidRPr="00B96F13">
              <w:rPr>
                <w:sz w:val="20"/>
                <w:szCs w:val="20"/>
              </w:rPr>
              <w:t xml:space="preserve"> important to</w:t>
            </w:r>
            <w:r w:rsidR="00A14430" w:rsidRPr="00B96F13">
              <w:rPr>
                <w:sz w:val="20"/>
                <w:szCs w:val="20"/>
              </w:rPr>
              <w:t xml:space="preserve"> help </w:t>
            </w:r>
            <w:r w:rsidR="002146A5" w:rsidRPr="00B96F13">
              <w:rPr>
                <w:sz w:val="20"/>
                <w:szCs w:val="20"/>
              </w:rPr>
              <w:t>build trust.</w:t>
            </w:r>
            <w:r w:rsidR="006E08B2" w:rsidRPr="00B96F13">
              <w:rPr>
                <w:sz w:val="20"/>
                <w:szCs w:val="20"/>
              </w:rPr>
              <w:t xml:space="preserve"> </w:t>
            </w:r>
          </w:p>
          <w:p w14:paraId="13B3811C" w14:textId="77777777" w:rsidR="002146A5" w:rsidRPr="00B96F13" w:rsidRDefault="002146A5" w:rsidP="00FD5622">
            <w:pPr>
              <w:ind w:left="164"/>
              <w:rPr>
                <w:sz w:val="20"/>
                <w:szCs w:val="20"/>
              </w:rPr>
            </w:pPr>
          </w:p>
          <w:p w14:paraId="071181D3" w14:textId="562537B5" w:rsidR="000928EB" w:rsidRPr="00FD5622" w:rsidRDefault="00380FD4" w:rsidP="00FD5622">
            <w:pPr>
              <w:ind w:left="164"/>
              <w:rPr>
                <w:b/>
                <w:bCs/>
              </w:rPr>
            </w:pPr>
            <w:r w:rsidRPr="00B96F13">
              <w:rPr>
                <w:sz w:val="20"/>
                <w:szCs w:val="20"/>
              </w:rPr>
              <w:t>Re</w:t>
            </w:r>
            <w:r w:rsidR="00FF2B74" w:rsidRPr="00B96F13">
              <w:rPr>
                <w:sz w:val="20"/>
                <w:szCs w:val="20"/>
              </w:rPr>
              <w:t>fer to OIC on</w:t>
            </w:r>
            <w:r w:rsidRPr="00B96F13">
              <w:rPr>
                <w:sz w:val="20"/>
                <w:szCs w:val="20"/>
              </w:rPr>
              <w:t xml:space="preserve">line </w:t>
            </w:r>
            <w:hyperlink r:id="rId15" w:history="1">
              <w:r w:rsidRPr="00B96F13">
                <w:rPr>
                  <w:rStyle w:val="Hyperlink"/>
                  <w:sz w:val="20"/>
                  <w:szCs w:val="20"/>
                </w:rPr>
                <w:t>guidance</w:t>
              </w:r>
            </w:hyperlink>
            <w:r w:rsidRPr="00B96F13">
              <w:rPr>
                <w:sz w:val="20"/>
                <w:szCs w:val="20"/>
              </w:rPr>
              <w:t>.</w:t>
            </w:r>
            <w:r w:rsidR="00134755" w:rsidRPr="00B96F13">
              <w:rPr>
                <w:sz w:val="20"/>
                <w:szCs w:val="20"/>
              </w:rPr>
              <w:t xml:space="preserve"> </w:t>
            </w:r>
            <w:r w:rsidR="000928EB" w:rsidRPr="00B96F13">
              <w:rPr>
                <w:sz w:val="20"/>
                <w:szCs w:val="20"/>
              </w:rPr>
              <w:t xml:space="preserve">Talk to people in your agency handling privacy or contact OIC’s </w:t>
            </w:r>
            <w:r w:rsidR="009A0AD5" w:rsidRPr="00B96F13">
              <w:rPr>
                <w:sz w:val="20"/>
                <w:szCs w:val="20"/>
              </w:rPr>
              <w:t xml:space="preserve">Enquiries Service </w:t>
            </w:r>
            <w:r w:rsidR="000928EB" w:rsidRPr="00B96F13">
              <w:rPr>
                <w:sz w:val="20"/>
                <w:szCs w:val="20"/>
              </w:rPr>
              <w:t>on (07) 3234 7373.</w:t>
            </w:r>
          </w:p>
        </w:tc>
      </w:tr>
      <w:tr w:rsidR="00A17758" w:rsidRPr="00A17758" w14:paraId="2317ECE1" w14:textId="77777777" w:rsidTr="3722D180">
        <w:tc>
          <w:tcPr>
            <w:tcW w:w="103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9094F8" w14:textId="77777777" w:rsidR="00A17758" w:rsidRDefault="00A17758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  <w:p w14:paraId="7892641F" w14:textId="47A08163" w:rsidR="00A17758" w:rsidRPr="00A17758" w:rsidRDefault="00A17758" w:rsidP="00154225">
            <w:pPr>
              <w:spacing w:before="60" w:after="60"/>
              <w:contextualSpacing/>
              <w:rPr>
                <w:sz w:val="16"/>
                <w:szCs w:val="16"/>
              </w:rPr>
            </w:pPr>
          </w:p>
        </w:tc>
      </w:tr>
      <w:tr w:rsidR="00945D84" w:rsidRPr="006D3E74" w14:paraId="70810252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D94" w14:textId="2664FA88" w:rsidR="00945D84" w:rsidRPr="00EA6B27" w:rsidRDefault="00D50912" w:rsidP="00154225">
            <w:pPr>
              <w:spacing w:before="60" w:after="6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Agency a</w:t>
            </w:r>
            <w:r w:rsidR="00266F2F">
              <w:rPr>
                <w:b/>
                <w:bCs/>
                <w:sz w:val="20"/>
                <w:szCs w:val="20"/>
              </w:rPr>
              <w:t>ssessment record</w:t>
            </w:r>
          </w:p>
        </w:tc>
      </w:tr>
      <w:tr w:rsidR="00D50912" w:rsidRPr="006D3E74" w14:paraId="08190984" w14:textId="77777777" w:rsidTr="3722D180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28D" w14:textId="46054CCA" w:rsidR="00EC7390" w:rsidRDefault="00D50912" w:rsidP="00154225">
            <w:pPr>
              <w:spacing w:before="60" w:after="60"/>
              <w:contextualSpacing/>
              <w:rPr>
                <w:b/>
                <w:bCs/>
                <w:sz w:val="20"/>
                <w:szCs w:val="20"/>
              </w:rPr>
            </w:pPr>
            <w:r w:rsidRPr="00043AE4">
              <w:rPr>
                <w:b/>
                <w:bCs/>
                <w:sz w:val="20"/>
                <w:szCs w:val="20"/>
              </w:rPr>
              <w:t>You may wish to expand this</w:t>
            </w:r>
            <w:r w:rsidR="00161381">
              <w:rPr>
                <w:b/>
                <w:bCs/>
                <w:sz w:val="20"/>
                <w:szCs w:val="20"/>
              </w:rPr>
              <w:t xml:space="preserve"> assessment</w:t>
            </w:r>
            <w:r w:rsidRPr="00043AE4">
              <w:rPr>
                <w:b/>
                <w:bCs/>
                <w:sz w:val="20"/>
                <w:szCs w:val="20"/>
              </w:rPr>
              <w:t xml:space="preserve"> record</w:t>
            </w:r>
            <w:r w:rsidR="00587122">
              <w:rPr>
                <w:b/>
                <w:bCs/>
                <w:sz w:val="20"/>
                <w:szCs w:val="20"/>
              </w:rPr>
              <w:t>.</w:t>
            </w:r>
          </w:p>
          <w:p w14:paraId="65667308" w14:textId="67F46102" w:rsidR="00D50912" w:rsidRDefault="00EC7390" w:rsidP="00154225">
            <w:pPr>
              <w:spacing w:before="60" w:after="6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 example, you may wish to record </w:t>
            </w:r>
            <w:r w:rsidR="00D50912" w:rsidRPr="00EC7390">
              <w:rPr>
                <w:b/>
                <w:bCs/>
                <w:sz w:val="20"/>
                <w:szCs w:val="20"/>
              </w:rPr>
              <w:t xml:space="preserve">details of </w:t>
            </w:r>
            <w:r w:rsidR="004568C5">
              <w:rPr>
                <w:b/>
                <w:bCs/>
                <w:sz w:val="20"/>
                <w:szCs w:val="20"/>
              </w:rPr>
              <w:t xml:space="preserve">the </w:t>
            </w:r>
            <w:r w:rsidR="00D50912" w:rsidRPr="00EC7390">
              <w:rPr>
                <w:b/>
                <w:bCs/>
                <w:sz w:val="20"/>
                <w:szCs w:val="20"/>
              </w:rPr>
              <w:t>breach</w:t>
            </w:r>
            <w:r w:rsidR="00D50912">
              <w:rPr>
                <w:b/>
                <w:bCs/>
                <w:sz w:val="20"/>
                <w:szCs w:val="20"/>
              </w:rPr>
              <w:t xml:space="preserve">, </w:t>
            </w:r>
            <w:r w:rsidR="000E52D1">
              <w:rPr>
                <w:b/>
                <w:bCs/>
                <w:sz w:val="20"/>
                <w:szCs w:val="20"/>
              </w:rPr>
              <w:t xml:space="preserve">details of action taken in response, </w:t>
            </w:r>
            <w:r w:rsidR="00F93B43">
              <w:rPr>
                <w:b/>
                <w:bCs/>
                <w:sz w:val="20"/>
                <w:szCs w:val="20"/>
              </w:rPr>
              <w:t xml:space="preserve">any contact made for assistance, </w:t>
            </w:r>
            <w:r w:rsidR="00D50912">
              <w:rPr>
                <w:b/>
                <w:bCs/>
                <w:sz w:val="20"/>
                <w:szCs w:val="20"/>
              </w:rPr>
              <w:t xml:space="preserve">delegated </w:t>
            </w:r>
            <w:r w:rsidR="004568C5">
              <w:rPr>
                <w:b/>
                <w:bCs/>
                <w:sz w:val="20"/>
                <w:szCs w:val="20"/>
              </w:rPr>
              <w:t xml:space="preserve">decision-making </w:t>
            </w:r>
            <w:r w:rsidR="00D50912">
              <w:rPr>
                <w:b/>
                <w:bCs/>
                <w:sz w:val="20"/>
                <w:szCs w:val="20"/>
              </w:rPr>
              <w:t xml:space="preserve">authority, </w:t>
            </w:r>
            <w:r w:rsidR="00587122">
              <w:rPr>
                <w:b/>
                <w:bCs/>
                <w:sz w:val="20"/>
                <w:szCs w:val="20"/>
              </w:rPr>
              <w:t xml:space="preserve">notification </w:t>
            </w:r>
            <w:r w:rsidR="00D50912">
              <w:rPr>
                <w:b/>
                <w:bCs/>
                <w:sz w:val="20"/>
                <w:szCs w:val="20"/>
              </w:rPr>
              <w:t>decision</w:t>
            </w:r>
            <w:r w:rsidR="00587122">
              <w:rPr>
                <w:b/>
                <w:bCs/>
                <w:sz w:val="20"/>
                <w:szCs w:val="20"/>
              </w:rPr>
              <w:t>s</w:t>
            </w:r>
            <w:r w:rsidR="00D50912">
              <w:rPr>
                <w:b/>
                <w:bCs/>
                <w:sz w:val="20"/>
                <w:szCs w:val="20"/>
              </w:rPr>
              <w:t>, reasons for decisions</w:t>
            </w:r>
            <w:r w:rsidR="004568C5">
              <w:rPr>
                <w:b/>
                <w:bCs/>
                <w:sz w:val="20"/>
                <w:szCs w:val="20"/>
              </w:rPr>
              <w:t>.</w:t>
            </w:r>
          </w:p>
          <w:p w14:paraId="27D3EC32" w14:textId="0F8BC4B6" w:rsidR="004568C5" w:rsidRDefault="004568C5" w:rsidP="00154225">
            <w:pPr>
              <w:spacing w:before="60" w:after="6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 a minimum, </w:t>
            </w:r>
            <w:r w:rsidR="00AE5793">
              <w:rPr>
                <w:b/>
                <w:bCs/>
                <w:sz w:val="20"/>
                <w:szCs w:val="20"/>
              </w:rPr>
              <w:t xml:space="preserve">include </w:t>
            </w:r>
            <w:r>
              <w:rPr>
                <w:b/>
                <w:bCs/>
                <w:sz w:val="20"/>
                <w:szCs w:val="20"/>
              </w:rPr>
              <w:t>the following</w:t>
            </w:r>
            <w:r w:rsidR="00161381">
              <w:rPr>
                <w:b/>
                <w:bCs/>
                <w:sz w:val="20"/>
                <w:szCs w:val="20"/>
              </w:rPr>
              <w:t xml:space="preserve"> details</w:t>
            </w:r>
            <w:r w:rsidR="00AE5793">
              <w:rPr>
                <w:b/>
                <w:bCs/>
                <w:sz w:val="20"/>
                <w:szCs w:val="20"/>
              </w:rPr>
              <w:t xml:space="preserve"> in this record</w:t>
            </w:r>
            <w:r w:rsidR="0016138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A20AA" w:rsidRPr="006D3E74" w14:paraId="35D0DAC0" w14:textId="77777777" w:rsidTr="3722D180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3D2" w14:textId="7C869716" w:rsidR="009A20AA" w:rsidRDefault="009A20AA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</w:p>
          <w:p w14:paraId="525F1942" w14:textId="77777777" w:rsidR="00186384" w:rsidRPr="006D3E74" w:rsidRDefault="00186384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</w:p>
          <w:p w14:paraId="7648B904" w14:textId="2A9A6649" w:rsidR="009A20AA" w:rsidRPr="006D3E74" w:rsidRDefault="009A20AA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  <w:r w:rsidRPr="006D3E74">
              <w:rPr>
                <w:sz w:val="20"/>
                <w:szCs w:val="20"/>
              </w:rPr>
              <w:t>Assessor’s name/signature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CE6" w14:textId="77B233C0" w:rsidR="009A20AA" w:rsidRDefault="009A20AA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</w:p>
          <w:p w14:paraId="0A784217" w14:textId="77777777" w:rsidR="00186384" w:rsidRPr="006D3E74" w:rsidRDefault="00186384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</w:p>
          <w:p w14:paraId="173D9197" w14:textId="4C739F22" w:rsidR="009A20AA" w:rsidRPr="006D3E74" w:rsidRDefault="009A20AA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  <w:r w:rsidRPr="006D3E74">
              <w:rPr>
                <w:sz w:val="20"/>
                <w:szCs w:val="20"/>
              </w:rPr>
              <w:t>Assessor’s position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557" w14:textId="428C3137" w:rsidR="009A20AA" w:rsidRDefault="009A20AA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</w:p>
          <w:p w14:paraId="1748E20D" w14:textId="77777777" w:rsidR="00186384" w:rsidRPr="006D3E74" w:rsidRDefault="00186384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</w:p>
          <w:p w14:paraId="2B6AA88C" w14:textId="65CCCCD8" w:rsidR="009A20AA" w:rsidRPr="006D3E74" w:rsidRDefault="009A20AA" w:rsidP="00154225">
            <w:pPr>
              <w:spacing w:before="60" w:after="60"/>
              <w:contextualSpacing/>
              <w:rPr>
                <w:sz w:val="20"/>
                <w:szCs w:val="20"/>
              </w:rPr>
            </w:pPr>
            <w:r w:rsidRPr="006D3E74">
              <w:rPr>
                <w:sz w:val="20"/>
                <w:szCs w:val="20"/>
              </w:rPr>
              <w:t>Date of assessment</w:t>
            </w:r>
          </w:p>
        </w:tc>
      </w:tr>
    </w:tbl>
    <w:p w14:paraId="65453861" w14:textId="77777777" w:rsidR="00D87607" w:rsidRDefault="00D87607" w:rsidP="00014510"/>
    <w:sectPr w:rsidR="00D87607" w:rsidSect="00C44E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998E9" w14:textId="77777777" w:rsidR="00B01ADB" w:rsidRDefault="00B01ADB" w:rsidP="00355E4D">
      <w:pPr>
        <w:spacing w:after="0" w:line="240" w:lineRule="auto"/>
      </w:pPr>
      <w:r>
        <w:separator/>
      </w:r>
    </w:p>
  </w:endnote>
  <w:endnote w:type="continuationSeparator" w:id="0">
    <w:p w14:paraId="2D7716E0" w14:textId="77777777" w:rsidR="00B01ADB" w:rsidRDefault="00B01ADB" w:rsidP="00355E4D">
      <w:pPr>
        <w:spacing w:after="0" w:line="240" w:lineRule="auto"/>
      </w:pPr>
      <w:r>
        <w:continuationSeparator/>
      </w:r>
    </w:p>
  </w:endnote>
  <w:endnote w:type="continuationNotice" w:id="1">
    <w:p w14:paraId="6444EF2A" w14:textId="77777777" w:rsidR="00B01ADB" w:rsidRDefault="00B01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FE9FA" w14:textId="77777777" w:rsidR="004943D3" w:rsidRDefault="00494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5398" w14:textId="77777777" w:rsidR="004943D3" w:rsidRDefault="00494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1FCD" w14:textId="77777777" w:rsidR="004943D3" w:rsidRDefault="00494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26BE5" w14:textId="77777777" w:rsidR="00B01ADB" w:rsidRDefault="00B01ADB" w:rsidP="00355E4D">
      <w:pPr>
        <w:spacing w:after="0" w:line="240" w:lineRule="auto"/>
      </w:pPr>
      <w:r>
        <w:separator/>
      </w:r>
    </w:p>
  </w:footnote>
  <w:footnote w:type="continuationSeparator" w:id="0">
    <w:p w14:paraId="0FC4F238" w14:textId="77777777" w:rsidR="00B01ADB" w:rsidRDefault="00B01ADB" w:rsidP="00355E4D">
      <w:pPr>
        <w:spacing w:after="0" w:line="240" w:lineRule="auto"/>
      </w:pPr>
      <w:r>
        <w:continuationSeparator/>
      </w:r>
    </w:p>
  </w:footnote>
  <w:footnote w:type="continuationNotice" w:id="1">
    <w:p w14:paraId="6D517B81" w14:textId="77777777" w:rsidR="00B01ADB" w:rsidRDefault="00B01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1D4E" w14:textId="77777777" w:rsidR="004943D3" w:rsidRDefault="00494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18E4" w14:textId="33FD16DF" w:rsidR="007A7E40" w:rsidRPr="00C44EF7" w:rsidRDefault="007A7E40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8844" w14:textId="77777777" w:rsidR="004943D3" w:rsidRDefault="0049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F27"/>
    <w:multiLevelType w:val="hybridMultilevel"/>
    <w:tmpl w:val="BCEAFA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23829"/>
    <w:multiLevelType w:val="hybridMultilevel"/>
    <w:tmpl w:val="7EDC2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C90"/>
    <w:multiLevelType w:val="hybridMultilevel"/>
    <w:tmpl w:val="E1CCDFAC"/>
    <w:lvl w:ilvl="0" w:tplc="7416066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A96"/>
    <w:multiLevelType w:val="hybridMultilevel"/>
    <w:tmpl w:val="9DEE4636"/>
    <w:lvl w:ilvl="0" w:tplc="320C8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6F1"/>
    <w:multiLevelType w:val="hybridMultilevel"/>
    <w:tmpl w:val="35124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1277"/>
    <w:multiLevelType w:val="hybridMultilevel"/>
    <w:tmpl w:val="03A04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6691B"/>
    <w:multiLevelType w:val="hybridMultilevel"/>
    <w:tmpl w:val="754082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320E"/>
    <w:multiLevelType w:val="hybridMultilevel"/>
    <w:tmpl w:val="3530C5EA"/>
    <w:lvl w:ilvl="0" w:tplc="EB76D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10DA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HAns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05C8"/>
    <w:multiLevelType w:val="hybridMultilevel"/>
    <w:tmpl w:val="F6442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26B3"/>
    <w:multiLevelType w:val="hybridMultilevel"/>
    <w:tmpl w:val="B388D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14F1"/>
    <w:multiLevelType w:val="multilevel"/>
    <w:tmpl w:val="4BB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B571F"/>
    <w:multiLevelType w:val="hybridMultilevel"/>
    <w:tmpl w:val="3184E3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F4CE2"/>
    <w:multiLevelType w:val="hybridMultilevel"/>
    <w:tmpl w:val="F192205E"/>
    <w:lvl w:ilvl="0" w:tplc="EB7A6C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C147F"/>
    <w:multiLevelType w:val="hybridMultilevel"/>
    <w:tmpl w:val="25361514"/>
    <w:lvl w:ilvl="0" w:tplc="320C8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3750"/>
    <w:multiLevelType w:val="hybridMultilevel"/>
    <w:tmpl w:val="81ECA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EA1"/>
    <w:multiLevelType w:val="hybridMultilevel"/>
    <w:tmpl w:val="0258451E"/>
    <w:lvl w:ilvl="0" w:tplc="320C8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814"/>
    <w:multiLevelType w:val="hybridMultilevel"/>
    <w:tmpl w:val="1980A550"/>
    <w:lvl w:ilvl="0" w:tplc="F252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C3FF3"/>
    <w:multiLevelType w:val="hybridMultilevel"/>
    <w:tmpl w:val="0DDC1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10DA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HAns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228"/>
    <w:multiLevelType w:val="hybridMultilevel"/>
    <w:tmpl w:val="FFC83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D00B8"/>
    <w:multiLevelType w:val="hybridMultilevel"/>
    <w:tmpl w:val="1DD4D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1758"/>
    <w:multiLevelType w:val="hybridMultilevel"/>
    <w:tmpl w:val="6E52D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65B9"/>
    <w:multiLevelType w:val="hybridMultilevel"/>
    <w:tmpl w:val="563E12FA"/>
    <w:lvl w:ilvl="0" w:tplc="320C8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0648"/>
    <w:multiLevelType w:val="hybridMultilevel"/>
    <w:tmpl w:val="6360E720"/>
    <w:lvl w:ilvl="0" w:tplc="320C8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60ED"/>
    <w:multiLevelType w:val="hybridMultilevel"/>
    <w:tmpl w:val="592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3669"/>
    <w:multiLevelType w:val="hybridMultilevel"/>
    <w:tmpl w:val="231AE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E6A87"/>
    <w:multiLevelType w:val="hybridMultilevel"/>
    <w:tmpl w:val="2F5C2A98"/>
    <w:lvl w:ilvl="0" w:tplc="EB76D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20E44"/>
    <w:multiLevelType w:val="hybridMultilevel"/>
    <w:tmpl w:val="88A6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623CC"/>
    <w:multiLevelType w:val="hybridMultilevel"/>
    <w:tmpl w:val="03345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4257B"/>
    <w:multiLevelType w:val="hybridMultilevel"/>
    <w:tmpl w:val="312484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0669A"/>
    <w:multiLevelType w:val="hybridMultilevel"/>
    <w:tmpl w:val="BBA4F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20"/>
  </w:num>
  <w:num w:numId="5">
    <w:abstractNumId w:val="12"/>
  </w:num>
  <w:num w:numId="6">
    <w:abstractNumId w:val="26"/>
  </w:num>
  <w:num w:numId="7">
    <w:abstractNumId w:val="18"/>
  </w:num>
  <w:num w:numId="8">
    <w:abstractNumId w:val="7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27"/>
  </w:num>
  <w:num w:numId="18">
    <w:abstractNumId w:val="9"/>
  </w:num>
  <w:num w:numId="19">
    <w:abstractNumId w:val="23"/>
  </w:num>
  <w:num w:numId="20">
    <w:abstractNumId w:val="29"/>
  </w:num>
  <w:num w:numId="21">
    <w:abstractNumId w:val="28"/>
  </w:num>
  <w:num w:numId="22">
    <w:abstractNumId w:val="21"/>
  </w:num>
  <w:num w:numId="23">
    <w:abstractNumId w:val="15"/>
  </w:num>
  <w:num w:numId="24">
    <w:abstractNumId w:val="13"/>
  </w:num>
  <w:num w:numId="25">
    <w:abstractNumId w:val="22"/>
  </w:num>
  <w:num w:numId="26">
    <w:abstractNumId w:val="3"/>
  </w:num>
  <w:num w:numId="27">
    <w:abstractNumId w:val="0"/>
  </w:num>
  <w:num w:numId="28">
    <w:abstractNumId w:val="2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9B"/>
    <w:rsid w:val="000012E9"/>
    <w:rsid w:val="00001CBA"/>
    <w:rsid w:val="0000298A"/>
    <w:rsid w:val="00002C1F"/>
    <w:rsid w:val="00003D09"/>
    <w:rsid w:val="000053F8"/>
    <w:rsid w:val="00006B26"/>
    <w:rsid w:val="00007D5C"/>
    <w:rsid w:val="00013E50"/>
    <w:rsid w:val="00014510"/>
    <w:rsid w:val="00015414"/>
    <w:rsid w:val="000157D0"/>
    <w:rsid w:val="00016FE7"/>
    <w:rsid w:val="00023616"/>
    <w:rsid w:val="0003182C"/>
    <w:rsid w:val="000362A0"/>
    <w:rsid w:val="00040710"/>
    <w:rsid w:val="00043AE4"/>
    <w:rsid w:val="00046B33"/>
    <w:rsid w:val="00047EC3"/>
    <w:rsid w:val="000502E2"/>
    <w:rsid w:val="00051104"/>
    <w:rsid w:val="000554E5"/>
    <w:rsid w:val="00060A8C"/>
    <w:rsid w:val="00063015"/>
    <w:rsid w:val="00063F06"/>
    <w:rsid w:val="000646D4"/>
    <w:rsid w:val="000654C3"/>
    <w:rsid w:val="00066FF7"/>
    <w:rsid w:val="000703E9"/>
    <w:rsid w:val="0007309D"/>
    <w:rsid w:val="00077739"/>
    <w:rsid w:val="00080875"/>
    <w:rsid w:val="00081DB4"/>
    <w:rsid w:val="000848B2"/>
    <w:rsid w:val="00084A73"/>
    <w:rsid w:val="00085483"/>
    <w:rsid w:val="00085918"/>
    <w:rsid w:val="000904C2"/>
    <w:rsid w:val="00092583"/>
    <w:rsid w:val="000928EB"/>
    <w:rsid w:val="00092C18"/>
    <w:rsid w:val="00095BB9"/>
    <w:rsid w:val="000962B0"/>
    <w:rsid w:val="000A053D"/>
    <w:rsid w:val="000A1620"/>
    <w:rsid w:val="000A26B1"/>
    <w:rsid w:val="000A2E34"/>
    <w:rsid w:val="000A3D29"/>
    <w:rsid w:val="000A6933"/>
    <w:rsid w:val="000B2F7E"/>
    <w:rsid w:val="000B3556"/>
    <w:rsid w:val="000B39E3"/>
    <w:rsid w:val="000B40DE"/>
    <w:rsid w:val="000B5122"/>
    <w:rsid w:val="000B61A2"/>
    <w:rsid w:val="000B696C"/>
    <w:rsid w:val="000B7388"/>
    <w:rsid w:val="000B74E9"/>
    <w:rsid w:val="000C196F"/>
    <w:rsid w:val="000C1C37"/>
    <w:rsid w:val="000C2786"/>
    <w:rsid w:val="000C3F83"/>
    <w:rsid w:val="000C450A"/>
    <w:rsid w:val="000C4A25"/>
    <w:rsid w:val="000C6308"/>
    <w:rsid w:val="000C6940"/>
    <w:rsid w:val="000D1E79"/>
    <w:rsid w:val="000D2BC6"/>
    <w:rsid w:val="000D3DFA"/>
    <w:rsid w:val="000D4668"/>
    <w:rsid w:val="000D67DF"/>
    <w:rsid w:val="000E00E9"/>
    <w:rsid w:val="000E2E9C"/>
    <w:rsid w:val="000E3187"/>
    <w:rsid w:val="000E3208"/>
    <w:rsid w:val="000E3CCC"/>
    <w:rsid w:val="000E3EA5"/>
    <w:rsid w:val="000E52D1"/>
    <w:rsid w:val="000F18A6"/>
    <w:rsid w:val="000F6FAE"/>
    <w:rsid w:val="0010175C"/>
    <w:rsid w:val="00103A69"/>
    <w:rsid w:val="00103CD2"/>
    <w:rsid w:val="00104CAE"/>
    <w:rsid w:val="001060CE"/>
    <w:rsid w:val="001128E7"/>
    <w:rsid w:val="00114FFB"/>
    <w:rsid w:val="001166B8"/>
    <w:rsid w:val="00121DE7"/>
    <w:rsid w:val="00122072"/>
    <w:rsid w:val="001246ED"/>
    <w:rsid w:val="00127187"/>
    <w:rsid w:val="001277C9"/>
    <w:rsid w:val="00131A05"/>
    <w:rsid w:val="00132037"/>
    <w:rsid w:val="00132837"/>
    <w:rsid w:val="00132C1D"/>
    <w:rsid w:val="00134755"/>
    <w:rsid w:val="0013480A"/>
    <w:rsid w:val="00134DC6"/>
    <w:rsid w:val="0013656E"/>
    <w:rsid w:val="0013693C"/>
    <w:rsid w:val="00136A97"/>
    <w:rsid w:val="0013781F"/>
    <w:rsid w:val="00145B76"/>
    <w:rsid w:val="00151FDC"/>
    <w:rsid w:val="00152031"/>
    <w:rsid w:val="00154225"/>
    <w:rsid w:val="0015575E"/>
    <w:rsid w:val="00161381"/>
    <w:rsid w:val="001625D8"/>
    <w:rsid w:val="001653AD"/>
    <w:rsid w:val="00165E26"/>
    <w:rsid w:val="00166D90"/>
    <w:rsid w:val="001738E1"/>
    <w:rsid w:val="00174C81"/>
    <w:rsid w:val="0017773B"/>
    <w:rsid w:val="001826DB"/>
    <w:rsid w:val="00186384"/>
    <w:rsid w:val="00192C39"/>
    <w:rsid w:val="00194DC9"/>
    <w:rsid w:val="00195E49"/>
    <w:rsid w:val="00196728"/>
    <w:rsid w:val="00196C27"/>
    <w:rsid w:val="0019728A"/>
    <w:rsid w:val="001A0298"/>
    <w:rsid w:val="001A27D5"/>
    <w:rsid w:val="001A5325"/>
    <w:rsid w:val="001B0E6C"/>
    <w:rsid w:val="001B15CA"/>
    <w:rsid w:val="001B1894"/>
    <w:rsid w:val="001B29CA"/>
    <w:rsid w:val="001B36A3"/>
    <w:rsid w:val="001B427A"/>
    <w:rsid w:val="001B473E"/>
    <w:rsid w:val="001B5930"/>
    <w:rsid w:val="001B5E25"/>
    <w:rsid w:val="001B7608"/>
    <w:rsid w:val="001C06AC"/>
    <w:rsid w:val="001C2F1D"/>
    <w:rsid w:val="001C2F78"/>
    <w:rsid w:val="001C4B7A"/>
    <w:rsid w:val="001C50FF"/>
    <w:rsid w:val="001C5589"/>
    <w:rsid w:val="001C5856"/>
    <w:rsid w:val="001D0AA9"/>
    <w:rsid w:val="001D0D79"/>
    <w:rsid w:val="001D6C66"/>
    <w:rsid w:val="001E03F5"/>
    <w:rsid w:val="001E05F4"/>
    <w:rsid w:val="001E20D4"/>
    <w:rsid w:val="001E2281"/>
    <w:rsid w:val="001E623D"/>
    <w:rsid w:val="001E78BB"/>
    <w:rsid w:val="001F1355"/>
    <w:rsid w:val="001F21B6"/>
    <w:rsid w:val="001F2780"/>
    <w:rsid w:val="001F2DA8"/>
    <w:rsid w:val="001F3527"/>
    <w:rsid w:val="001F69DC"/>
    <w:rsid w:val="0020076B"/>
    <w:rsid w:val="0020147C"/>
    <w:rsid w:val="002034CF"/>
    <w:rsid w:val="0020395C"/>
    <w:rsid w:val="00204475"/>
    <w:rsid w:val="00205291"/>
    <w:rsid w:val="00211092"/>
    <w:rsid w:val="00211258"/>
    <w:rsid w:val="002146A5"/>
    <w:rsid w:val="00221467"/>
    <w:rsid w:val="00222F19"/>
    <w:rsid w:val="00223011"/>
    <w:rsid w:val="002258B7"/>
    <w:rsid w:val="00225C68"/>
    <w:rsid w:val="002270EC"/>
    <w:rsid w:val="002273DE"/>
    <w:rsid w:val="00231D3C"/>
    <w:rsid w:val="0023270F"/>
    <w:rsid w:val="00234D77"/>
    <w:rsid w:val="00236B39"/>
    <w:rsid w:val="00241FDF"/>
    <w:rsid w:val="00243B02"/>
    <w:rsid w:val="00246AC6"/>
    <w:rsid w:val="0025144D"/>
    <w:rsid w:val="002559DA"/>
    <w:rsid w:val="002565CA"/>
    <w:rsid w:val="00256FCF"/>
    <w:rsid w:val="00260581"/>
    <w:rsid w:val="00264AE7"/>
    <w:rsid w:val="00265559"/>
    <w:rsid w:val="002664E2"/>
    <w:rsid w:val="00266F2F"/>
    <w:rsid w:val="002671B8"/>
    <w:rsid w:val="002714CD"/>
    <w:rsid w:val="00273480"/>
    <w:rsid w:val="0027354B"/>
    <w:rsid w:val="002741A7"/>
    <w:rsid w:val="00275C5A"/>
    <w:rsid w:val="00277195"/>
    <w:rsid w:val="00277324"/>
    <w:rsid w:val="00277B9D"/>
    <w:rsid w:val="00281242"/>
    <w:rsid w:val="00281AA5"/>
    <w:rsid w:val="00282A11"/>
    <w:rsid w:val="00283CBD"/>
    <w:rsid w:val="002850F3"/>
    <w:rsid w:val="00285CCC"/>
    <w:rsid w:val="00286AF7"/>
    <w:rsid w:val="00294B2A"/>
    <w:rsid w:val="002951A4"/>
    <w:rsid w:val="002A0172"/>
    <w:rsid w:val="002A046A"/>
    <w:rsid w:val="002A380D"/>
    <w:rsid w:val="002A583D"/>
    <w:rsid w:val="002A68A4"/>
    <w:rsid w:val="002A7F07"/>
    <w:rsid w:val="002B14AF"/>
    <w:rsid w:val="002B3D58"/>
    <w:rsid w:val="002B41F4"/>
    <w:rsid w:val="002B72F0"/>
    <w:rsid w:val="002B7835"/>
    <w:rsid w:val="002C522F"/>
    <w:rsid w:val="002C64FA"/>
    <w:rsid w:val="002C6F0D"/>
    <w:rsid w:val="002C732E"/>
    <w:rsid w:val="002D0136"/>
    <w:rsid w:val="002D1C3E"/>
    <w:rsid w:val="002D1D1C"/>
    <w:rsid w:val="002D231C"/>
    <w:rsid w:val="002D3A81"/>
    <w:rsid w:val="002D74F2"/>
    <w:rsid w:val="002D7F1A"/>
    <w:rsid w:val="002E1EF9"/>
    <w:rsid w:val="002E36DD"/>
    <w:rsid w:val="002E44E8"/>
    <w:rsid w:val="002E5FB0"/>
    <w:rsid w:val="002E7D6A"/>
    <w:rsid w:val="002F10FC"/>
    <w:rsid w:val="002F3809"/>
    <w:rsid w:val="00301BB7"/>
    <w:rsid w:val="00303195"/>
    <w:rsid w:val="00306A6F"/>
    <w:rsid w:val="00307C17"/>
    <w:rsid w:val="00310A6F"/>
    <w:rsid w:val="00310E36"/>
    <w:rsid w:val="00310F2C"/>
    <w:rsid w:val="00312C35"/>
    <w:rsid w:val="00312C9F"/>
    <w:rsid w:val="00314F4A"/>
    <w:rsid w:val="0031568F"/>
    <w:rsid w:val="003220DA"/>
    <w:rsid w:val="00322DDD"/>
    <w:rsid w:val="00324C04"/>
    <w:rsid w:val="00325CBF"/>
    <w:rsid w:val="0033334E"/>
    <w:rsid w:val="00335CC8"/>
    <w:rsid w:val="003373B1"/>
    <w:rsid w:val="003400BD"/>
    <w:rsid w:val="0034091B"/>
    <w:rsid w:val="00342F16"/>
    <w:rsid w:val="00344C83"/>
    <w:rsid w:val="00347117"/>
    <w:rsid w:val="00347373"/>
    <w:rsid w:val="00347BF7"/>
    <w:rsid w:val="00352F40"/>
    <w:rsid w:val="00355E4D"/>
    <w:rsid w:val="00357923"/>
    <w:rsid w:val="003618AB"/>
    <w:rsid w:val="00361ED5"/>
    <w:rsid w:val="003624DA"/>
    <w:rsid w:val="00363B6E"/>
    <w:rsid w:val="00367EB5"/>
    <w:rsid w:val="003741FA"/>
    <w:rsid w:val="00374611"/>
    <w:rsid w:val="00375280"/>
    <w:rsid w:val="0037531E"/>
    <w:rsid w:val="00375E12"/>
    <w:rsid w:val="00380427"/>
    <w:rsid w:val="00380FD4"/>
    <w:rsid w:val="0038516B"/>
    <w:rsid w:val="00387FCE"/>
    <w:rsid w:val="003907D2"/>
    <w:rsid w:val="00390CAB"/>
    <w:rsid w:val="00393896"/>
    <w:rsid w:val="00393C82"/>
    <w:rsid w:val="0039435E"/>
    <w:rsid w:val="00394C45"/>
    <w:rsid w:val="00394F33"/>
    <w:rsid w:val="003A3BE9"/>
    <w:rsid w:val="003A4052"/>
    <w:rsid w:val="003A69A1"/>
    <w:rsid w:val="003B1832"/>
    <w:rsid w:val="003B3E4D"/>
    <w:rsid w:val="003B6737"/>
    <w:rsid w:val="003B6D24"/>
    <w:rsid w:val="003B79B3"/>
    <w:rsid w:val="003C37F9"/>
    <w:rsid w:val="003C55E1"/>
    <w:rsid w:val="003C6E24"/>
    <w:rsid w:val="003D1902"/>
    <w:rsid w:val="003D4D46"/>
    <w:rsid w:val="003D4EAE"/>
    <w:rsid w:val="003E48AA"/>
    <w:rsid w:val="003E6084"/>
    <w:rsid w:val="003F0CBB"/>
    <w:rsid w:val="003F1136"/>
    <w:rsid w:val="003F4886"/>
    <w:rsid w:val="003F779B"/>
    <w:rsid w:val="004030F5"/>
    <w:rsid w:val="00404A99"/>
    <w:rsid w:val="004165B5"/>
    <w:rsid w:val="00420A36"/>
    <w:rsid w:val="00424772"/>
    <w:rsid w:val="004258DF"/>
    <w:rsid w:val="00426419"/>
    <w:rsid w:val="00426D3C"/>
    <w:rsid w:val="0042789D"/>
    <w:rsid w:val="00427ACC"/>
    <w:rsid w:val="004326B2"/>
    <w:rsid w:val="00433995"/>
    <w:rsid w:val="00434AA9"/>
    <w:rsid w:val="0043545A"/>
    <w:rsid w:val="00435E30"/>
    <w:rsid w:val="00445DA7"/>
    <w:rsid w:val="00447056"/>
    <w:rsid w:val="00447258"/>
    <w:rsid w:val="004518F0"/>
    <w:rsid w:val="004524F4"/>
    <w:rsid w:val="004568C5"/>
    <w:rsid w:val="00457F55"/>
    <w:rsid w:val="00460F03"/>
    <w:rsid w:val="004616FE"/>
    <w:rsid w:val="00466552"/>
    <w:rsid w:val="00466C27"/>
    <w:rsid w:val="00472F00"/>
    <w:rsid w:val="0047616A"/>
    <w:rsid w:val="00477124"/>
    <w:rsid w:val="00477B0C"/>
    <w:rsid w:val="004802C4"/>
    <w:rsid w:val="004813C0"/>
    <w:rsid w:val="00483E2E"/>
    <w:rsid w:val="0048529B"/>
    <w:rsid w:val="00485E71"/>
    <w:rsid w:val="004864DF"/>
    <w:rsid w:val="00493416"/>
    <w:rsid w:val="004943D3"/>
    <w:rsid w:val="00495891"/>
    <w:rsid w:val="00497B53"/>
    <w:rsid w:val="004A0637"/>
    <w:rsid w:val="004A2125"/>
    <w:rsid w:val="004A254E"/>
    <w:rsid w:val="004A2A0D"/>
    <w:rsid w:val="004B2FB9"/>
    <w:rsid w:val="004B6CF9"/>
    <w:rsid w:val="004B71F4"/>
    <w:rsid w:val="004B7C12"/>
    <w:rsid w:val="004C1630"/>
    <w:rsid w:val="004C3B42"/>
    <w:rsid w:val="004C7D4F"/>
    <w:rsid w:val="004D34D0"/>
    <w:rsid w:val="004D4258"/>
    <w:rsid w:val="004D4B94"/>
    <w:rsid w:val="004E0FF2"/>
    <w:rsid w:val="004E2F48"/>
    <w:rsid w:val="004E46C2"/>
    <w:rsid w:val="00500716"/>
    <w:rsid w:val="0050300C"/>
    <w:rsid w:val="00510151"/>
    <w:rsid w:val="00511D0F"/>
    <w:rsid w:val="005179C8"/>
    <w:rsid w:val="005211B1"/>
    <w:rsid w:val="00525831"/>
    <w:rsid w:val="005260B0"/>
    <w:rsid w:val="00527C31"/>
    <w:rsid w:val="00531488"/>
    <w:rsid w:val="00532B5B"/>
    <w:rsid w:val="00533D85"/>
    <w:rsid w:val="00533DF2"/>
    <w:rsid w:val="00534E1B"/>
    <w:rsid w:val="005354E7"/>
    <w:rsid w:val="00536135"/>
    <w:rsid w:val="00536C12"/>
    <w:rsid w:val="00541915"/>
    <w:rsid w:val="00541B60"/>
    <w:rsid w:val="00541F40"/>
    <w:rsid w:val="00545CB4"/>
    <w:rsid w:val="005475C4"/>
    <w:rsid w:val="00555A92"/>
    <w:rsid w:val="00560A69"/>
    <w:rsid w:val="00560CF0"/>
    <w:rsid w:val="00561880"/>
    <w:rsid w:val="00562A0E"/>
    <w:rsid w:val="00564BAE"/>
    <w:rsid w:val="005650D2"/>
    <w:rsid w:val="00566D19"/>
    <w:rsid w:val="005701FF"/>
    <w:rsid w:val="0057457D"/>
    <w:rsid w:val="00574EE4"/>
    <w:rsid w:val="0057600F"/>
    <w:rsid w:val="0057773A"/>
    <w:rsid w:val="00583AAE"/>
    <w:rsid w:val="00584183"/>
    <w:rsid w:val="00584B3D"/>
    <w:rsid w:val="005856E3"/>
    <w:rsid w:val="0058638B"/>
    <w:rsid w:val="00587122"/>
    <w:rsid w:val="00590D85"/>
    <w:rsid w:val="00590F28"/>
    <w:rsid w:val="00592478"/>
    <w:rsid w:val="005926D7"/>
    <w:rsid w:val="00595811"/>
    <w:rsid w:val="0059694F"/>
    <w:rsid w:val="00597801"/>
    <w:rsid w:val="00597816"/>
    <w:rsid w:val="005A045A"/>
    <w:rsid w:val="005A374A"/>
    <w:rsid w:val="005A5B67"/>
    <w:rsid w:val="005B0F79"/>
    <w:rsid w:val="005B16BE"/>
    <w:rsid w:val="005B3E66"/>
    <w:rsid w:val="005B68E7"/>
    <w:rsid w:val="005B79A7"/>
    <w:rsid w:val="005C0037"/>
    <w:rsid w:val="005C44E4"/>
    <w:rsid w:val="005C6422"/>
    <w:rsid w:val="005C7AC1"/>
    <w:rsid w:val="005D212F"/>
    <w:rsid w:val="005D21DD"/>
    <w:rsid w:val="005D4642"/>
    <w:rsid w:val="005D4650"/>
    <w:rsid w:val="005D4F33"/>
    <w:rsid w:val="005D59C9"/>
    <w:rsid w:val="005E0F0E"/>
    <w:rsid w:val="005E1728"/>
    <w:rsid w:val="005E35FB"/>
    <w:rsid w:val="005E4905"/>
    <w:rsid w:val="005E6FDF"/>
    <w:rsid w:val="005F0469"/>
    <w:rsid w:val="005F36CA"/>
    <w:rsid w:val="005F4FA1"/>
    <w:rsid w:val="005F5395"/>
    <w:rsid w:val="005F5F40"/>
    <w:rsid w:val="005F6ECB"/>
    <w:rsid w:val="005F7854"/>
    <w:rsid w:val="006003EF"/>
    <w:rsid w:val="00600400"/>
    <w:rsid w:val="00601620"/>
    <w:rsid w:val="00601EE4"/>
    <w:rsid w:val="00603762"/>
    <w:rsid w:val="00605104"/>
    <w:rsid w:val="006062E6"/>
    <w:rsid w:val="006071AB"/>
    <w:rsid w:val="00607940"/>
    <w:rsid w:val="00612411"/>
    <w:rsid w:val="0061527F"/>
    <w:rsid w:val="006156A0"/>
    <w:rsid w:val="00615ABC"/>
    <w:rsid w:val="0062398F"/>
    <w:rsid w:val="0062413E"/>
    <w:rsid w:val="00624C5B"/>
    <w:rsid w:val="006256F8"/>
    <w:rsid w:val="00625842"/>
    <w:rsid w:val="0063073D"/>
    <w:rsid w:val="00634651"/>
    <w:rsid w:val="00640EAD"/>
    <w:rsid w:val="00642555"/>
    <w:rsid w:val="00642C6F"/>
    <w:rsid w:val="0064375A"/>
    <w:rsid w:val="00643EF7"/>
    <w:rsid w:val="00645CAE"/>
    <w:rsid w:val="00651BF9"/>
    <w:rsid w:val="00652ECE"/>
    <w:rsid w:val="00657296"/>
    <w:rsid w:val="006630CD"/>
    <w:rsid w:val="00666E0B"/>
    <w:rsid w:val="006723D5"/>
    <w:rsid w:val="006725EA"/>
    <w:rsid w:val="00672889"/>
    <w:rsid w:val="00672D28"/>
    <w:rsid w:val="006741D1"/>
    <w:rsid w:val="006755ED"/>
    <w:rsid w:val="006773E8"/>
    <w:rsid w:val="006816CD"/>
    <w:rsid w:val="00687074"/>
    <w:rsid w:val="00695E05"/>
    <w:rsid w:val="00697371"/>
    <w:rsid w:val="006A1402"/>
    <w:rsid w:val="006A28A1"/>
    <w:rsid w:val="006B16B3"/>
    <w:rsid w:val="006B3012"/>
    <w:rsid w:val="006B41CD"/>
    <w:rsid w:val="006B54DF"/>
    <w:rsid w:val="006B64BC"/>
    <w:rsid w:val="006B6DE3"/>
    <w:rsid w:val="006C1EDC"/>
    <w:rsid w:val="006C2765"/>
    <w:rsid w:val="006C29F1"/>
    <w:rsid w:val="006C2AD8"/>
    <w:rsid w:val="006D0268"/>
    <w:rsid w:val="006D08BF"/>
    <w:rsid w:val="006D1C95"/>
    <w:rsid w:val="006D225A"/>
    <w:rsid w:val="006D2857"/>
    <w:rsid w:val="006D2EBB"/>
    <w:rsid w:val="006D3D76"/>
    <w:rsid w:val="006D3E74"/>
    <w:rsid w:val="006D79B9"/>
    <w:rsid w:val="006E018A"/>
    <w:rsid w:val="006E08B2"/>
    <w:rsid w:val="006E211E"/>
    <w:rsid w:val="006E23B9"/>
    <w:rsid w:val="006E2E62"/>
    <w:rsid w:val="006E4447"/>
    <w:rsid w:val="006E59C6"/>
    <w:rsid w:val="006E5D88"/>
    <w:rsid w:val="006E6A73"/>
    <w:rsid w:val="006E75F2"/>
    <w:rsid w:val="006F39FA"/>
    <w:rsid w:val="006F444F"/>
    <w:rsid w:val="006F7CEF"/>
    <w:rsid w:val="006F7E25"/>
    <w:rsid w:val="00705380"/>
    <w:rsid w:val="00705834"/>
    <w:rsid w:val="007074ED"/>
    <w:rsid w:val="00710A6D"/>
    <w:rsid w:val="0072044B"/>
    <w:rsid w:val="0072131E"/>
    <w:rsid w:val="007239D1"/>
    <w:rsid w:val="00725FE5"/>
    <w:rsid w:val="00726F2E"/>
    <w:rsid w:val="00727B80"/>
    <w:rsid w:val="007302AE"/>
    <w:rsid w:val="007319E7"/>
    <w:rsid w:val="00731D52"/>
    <w:rsid w:val="00731FD6"/>
    <w:rsid w:val="00736924"/>
    <w:rsid w:val="00740EAD"/>
    <w:rsid w:val="00742C09"/>
    <w:rsid w:val="00744321"/>
    <w:rsid w:val="007447DF"/>
    <w:rsid w:val="00746878"/>
    <w:rsid w:val="00747AA9"/>
    <w:rsid w:val="00751260"/>
    <w:rsid w:val="00754778"/>
    <w:rsid w:val="007567CC"/>
    <w:rsid w:val="00760159"/>
    <w:rsid w:val="00763634"/>
    <w:rsid w:val="0076445F"/>
    <w:rsid w:val="00770003"/>
    <w:rsid w:val="00770C36"/>
    <w:rsid w:val="00775976"/>
    <w:rsid w:val="0077732D"/>
    <w:rsid w:val="007803A4"/>
    <w:rsid w:val="00786117"/>
    <w:rsid w:val="0079005C"/>
    <w:rsid w:val="00790382"/>
    <w:rsid w:val="00791580"/>
    <w:rsid w:val="0079165B"/>
    <w:rsid w:val="00793EC2"/>
    <w:rsid w:val="007941BD"/>
    <w:rsid w:val="007942AE"/>
    <w:rsid w:val="00795900"/>
    <w:rsid w:val="00797ED3"/>
    <w:rsid w:val="007A1A4D"/>
    <w:rsid w:val="007A7E40"/>
    <w:rsid w:val="007B3C7D"/>
    <w:rsid w:val="007B4635"/>
    <w:rsid w:val="007B7E45"/>
    <w:rsid w:val="007C13E1"/>
    <w:rsid w:val="007C3B96"/>
    <w:rsid w:val="007C603C"/>
    <w:rsid w:val="007C7C30"/>
    <w:rsid w:val="007C7DDC"/>
    <w:rsid w:val="007D0A68"/>
    <w:rsid w:val="007D3481"/>
    <w:rsid w:val="007D5B2B"/>
    <w:rsid w:val="007E054C"/>
    <w:rsid w:val="007E0CCA"/>
    <w:rsid w:val="007E1A06"/>
    <w:rsid w:val="007E4FDC"/>
    <w:rsid w:val="007F148D"/>
    <w:rsid w:val="007F319F"/>
    <w:rsid w:val="007F320E"/>
    <w:rsid w:val="00800908"/>
    <w:rsid w:val="008013B4"/>
    <w:rsid w:val="00801488"/>
    <w:rsid w:val="00804010"/>
    <w:rsid w:val="008066EB"/>
    <w:rsid w:val="00807E77"/>
    <w:rsid w:val="00807F9B"/>
    <w:rsid w:val="008104AD"/>
    <w:rsid w:val="008117F4"/>
    <w:rsid w:val="008120E3"/>
    <w:rsid w:val="00812A24"/>
    <w:rsid w:val="00812AF0"/>
    <w:rsid w:val="00821ED4"/>
    <w:rsid w:val="00824B88"/>
    <w:rsid w:val="00825F56"/>
    <w:rsid w:val="00826DB2"/>
    <w:rsid w:val="00827AC2"/>
    <w:rsid w:val="00827AF0"/>
    <w:rsid w:val="0083162F"/>
    <w:rsid w:val="008333F4"/>
    <w:rsid w:val="00834F29"/>
    <w:rsid w:val="0084396E"/>
    <w:rsid w:val="00844CD8"/>
    <w:rsid w:val="008460C5"/>
    <w:rsid w:val="00850EFC"/>
    <w:rsid w:val="00861139"/>
    <w:rsid w:val="0086557F"/>
    <w:rsid w:val="008702BB"/>
    <w:rsid w:val="00870F2F"/>
    <w:rsid w:val="00874419"/>
    <w:rsid w:val="00875EAD"/>
    <w:rsid w:val="00877618"/>
    <w:rsid w:val="00886C67"/>
    <w:rsid w:val="00886DA9"/>
    <w:rsid w:val="00892229"/>
    <w:rsid w:val="008A0A10"/>
    <w:rsid w:val="008A37A6"/>
    <w:rsid w:val="008A48DC"/>
    <w:rsid w:val="008A5B85"/>
    <w:rsid w:val="008A695F"/>
    <w:rsid w:val="008A7EB0"/>
    <w:rsid w:val="008B0E3C"/>
    <w:rsid w:val="008B1BDC"/>
    <w:rsid w:val="008B4042"/>
    <w:rsid w:val="008B4343"/>
    <w:rsid w:val="008C6488"/>
    <w:rsid w:val="008D15F9"/>
    <w:rsid w:val="008D2358"/>
    <w:rsid w:val="008D30AA"/>
    <w:rsid w:val="008D4A9C"/>
    <w:rsid w:val="008D4F45"/>
    <w:rsid w:val="008E1A54"/>
    <w:rsid w:val="008E1B52"/>
    <w:rsid w:val="008E1CC5"/>
    <w:rsid w:val="008E1DD6"/>
    <w:rsid w:val="008E5487"/>
    <w:rsid w:val="008E6807"/>
    <w:rsid w:val="008F4135"/>
    <w:rsid w:val="008F6DA5"/>
    <w:rsid w:val="008F78A4"/>
    <w:rsid w:val="008F7EC2"/>
    <w:rsid w:val="00901615"/>
    <w:rsid w:val="0090167C"/>
    <w:rsid w:val="0090358F"/>
    <w:rsid w:val="009043B8"/>
    <w:rsid w:val="00910279"/>
    <w:rsid w:val="00913EB6"/>
    <w:rsid w:val="009156EB"/>
    <w:rsid w:val="00920401"/>
    <w:rsid w:val="0092095C"/>
    <w:rsid w:val="00921C17"/>
    <w:rsid w:val="009239F3"/>
    <w:rsid w:val="00924A44"/>
    <w:rsid w:val="0092749E"/>
    <w:rsid w:val="00927CAC"/>
    <w:rsid w:val="00930052"/>
    <w:rsid w:val="00932C6D"/>
    <w:rsid w:val="00933E90"/>
    <w:rsid w:val="00937C2B"/>
    <w:rsid w:val="009423AA"/>
    <w:rsid w:val="0094284D"/>
    <w:rsid w:val="00942CB9"/>
    <w:rsid w:val="00945D84"/>
    <w:rsid w:val="009506E4"/>
    <w:rsid w:val="009512B9"/>
    <w:rsid w:val="00951E60"/>
    <w:rsid w:val="00952675"/>
    <w:rsid w:val="00952E69"/>
    <w:rsid w:val="0095328E"/>
    <w:rsid w:val="0095435E"/>
    <w:rsid w:val="009546FF"/>
    <w:rsid w:val="009549D1"/>
    <w:rsid w:val="00954C4C"/>
    <w:rsid w:val="009604BB"/>
    <w:rsid w:val="009625DE"/>
    <w:rsid w:val="00962FB1"/>
    <w:rsid w:val="0096517D"/>
    <w:rsid w:val="009722B5"/>
    <w:rsid w:val="0097247C"/>
    <w:rsid w:val="009729DA"/>
    <w:rsid w:val="00981260"/>
    <w:rsid w:val="009833AE"/>
    <w:rsid w:val="00983FD9"/>
    <w:rsid w:val="00984186"/>
    <w:rsid w:val="009876BE"/>
    <w:rsid w:val="00993BCD"/>
    <w:rsid w:val="0099787B"/>
    <w:rsid w:val="009A0AD5"/>
    <w:rsid w:val="009A1B4B"/>
    <w:rsid w:val="009A20AA"/>
    <w:rsid w:val="009A412F"/>
    <w:rsid w:val="009A7937"/>
    <w:rsid w:val="009B1EA9"/>
    <w:rsid w:val="009B2D7E"/>
    <w:rsid w:val="009B53C3"/>
    <w:rsid w:val="009C3ADE"/>
    <w:rsid w:val="009C5BC0"/>
    <w:rsid w:val="009C6C98"/>
    <w:rsid w:val="009D241D"/>
    <w:rsid w:val="009E0391"/>
    <w:rsid w:val="009E11BB"/>
    <w:rsid w:val="009E16FA"/>
    <w:rsid w:val="009E273C"/>
    <w:rsid w:val="009E50DE"/>
    <w:rsid w:val="009E7C17"/>
    <w:rsid w:val="009F0A6B"/>
    <w:rsid w:val="009F7CDC"/>
    <w:rsid w:val="00A032C8"/>
    <w:rsid w:val="00A03F27"/>
    <w:rsid w:val="00A04698"/>
    <w:rsid w:val="00A06184"/>
    <w:rsid w:val="00A070C9"/>
    <w:rsid w:val="00A10765"/>
    <w:rsid w:val="00A1179A"/>
    <w:rsid w:val="00A14430"/>
    <w:rsid w:val="00A169F7"/>
    <w:rsid w:val="00A17758"/>
    <w:rsid w:val="00A20F01"/>
    <w:rsid w:val="00A217D1"/>
    <w:rsid w:val="00A221F4"/>
    <w:rsid w:val="00A23A90"/>
    <w:rsid w:val="00A2519C"/>
    <w:rsid w:val="00A30F0A"/>
    <w:rsid w:val="00A3273F"/>
    <w:rsid w:val="00A336BB"/>
    <w:rsid w:val="00A344AA"/>
    <w:rsid w:val="00A36CC1"/>
    <w:rsid w:val="00A37410"/>
    <w:rsid w:val="00A37DB9"/>
    <w:rsid w:val="00A401E2"/>
    <w:rsid w:val="00A42859"/>
    <w:rsid w:val="00A448D9"/>
    <w:rsid w:val="00A4515C"/>
    <w:rsid w:val="00A51068"/>
    <w:rsid w:val="00A52DA7"/>
    <w:rsid w:val="00A52E66"/>
    <w:rsid w:val="00A54783"/>
    <w:rsid w:val="00A554D1"/>
    <w:rsid w:val="00A621BA"/>
    <w:rsid w:val="00A639BA"/>
    <w:rsid w:val="00A65C08"/>
    <w:rsid w:val="00A67BD6"/>
    <w:rsid w:val="00A718A6"/>
    <w:rsid w:val="00A7255B"/>
    <w:rsid w:val="00A7771B"/>
    <w:rsid w:val="00A81638"/>
    <w:rsid w:val="00A87DE2"/>
    <w:rsid w:val="00A87F3D"/>
    <w:rsid w:val="00A90809"/>
    <w:rsid w:val="00A91F80"/>
    <w:rsid w:val="00A92D32"/>
    <w:rsid w:val="00A95387"/>
    <w:rsid w:val="00A961FF"/>
    <w:rsid w:val="00A97597"/>
    <w:rsid w:val="00AA0DA0"/>
    <w:rsid w:val="00AA44EA"/>
    <w:rsid w:val="00AA676B"/>
    <w:rsid w:val="00AA76D4"/>
    <w:rsid w:val="00AB0252"/>
    <w:rsid w:val="00AB0A64"/>
    <w:rsid w:val="00AB398D"/>
    <w:rsid w:val="00AB6B73"/>
    <w:rsid w:val="00AB6FB3"/>
    <w:rsid w:val="00AB76D8"/>
    <w:rsid w:val="00AB7C92"/>
    <w:rsid w:val="00AC140D"/>
    <w:rsid w:val="00AC29F8"/>
    <w:rsid w:val="00AC54E1"/>
    <w:rsid w:val="00AD3149"/>
    <w:rsid w:val="00AD33E1"/>
    <w:rsid w:val="00AD3E7B"/>
    <w:rsid w:val="00AD5624"/>
    <w:rsid w:val="00AD6415"/>
    <w:rsid w:val="00AD7F03"/>
    <w:rsid w:val="00AE0CFE"/>
    <w:rsid w:val="00AE4B3A"/>
    <w:rsid w:val="00AE4D37"/>
    <w:rsid w:val="00AE520B"/>
    <w:rsid w:val="00AE5793"/>
    <w:rsid w:val="00AE6334"/>
    <w:rsid w:val="00AE768F"/>
    <w:rsid w:val="00AF14C4"/>
    <w:rsid w:val="00AF1AF3"/>
    <w:rsid w:val="00AF1D63"/>
    <w:rsid w:val="00AF2074"/>
    <w:rsid w:val="00AF4CB3"/>
    <w:rsid w:val="00AF6B6E"/>
    <w:rsid w:val="00B00DF8"/>
    <w:rsid w:val="00B01ADB"/>
    <w:rsid w:val="00B01AEA"/>
    <w:rsid w:val="00B01D6B"/>
    <w:rsid w:val="00B04465"/>
    <w:rsid w:val="00B04C8F"/>
    <w:rsid w:val="00B14C97"/>
    <w:rsid w:val="00B23510"/>
    <w:rsid w:val="00B23DA5"/>
    <w:rsid w:val="00B24865"/>
    <w:rsid w:val="00B30649"/>
    <w:rsid w:val="00B32306"/>
    <w:rsid w:val="00B35B93"/>
    <w:rsid w:val="00B413A2"/>
    <w:rsid w:val="00B50F18"/>
    <w:rsid w:val="00B513D1"/>
    <w:rsid w:val="00B51FC5"/>
    <w:rsid w:val="00B52A19"/>
    <w:rsid w:val="00B558AD"/>
    <w:rsid w:val="00B5625D"/>
    <w:rsid w:val="00B573A5"/>
    <w:rsid w:val="00B57F06"/>
    <w:rsid w:val="00B60324"/>
    <w:rsid w:val="00B63A10"/>
    <w:rsid w:val="00B6447C"/>
    <w:rsid w:val="00B6535C"/>
    <w:rsid w:val="00B679F6"/>
    <w:rsid w:val="00B67EA1"/>
    <w:rsid w:val="00B70149"/>
    <w:rsid w:val="00B74F77"/>
    <w:rsid w:val="00B75F30"/>
    <w:rsid w:val="00B81D42"/>
    <w:rsid w:val="00B8408C"/>
    <w:rsid w:val="00B9260D"/>
    <w:rsid w:val="00B937F8"/>
    <w:rsid w:val="00B9448B"/>
    <w:rsid w:val="00B963CC"/>
    <w:rsid w:val="00B96F13"/>
    <w:rsid w:val="00BA2293"/>
    <w:rsid w:val="00BA6149"/>
    <w:rsid w:val="00BA76F1"/>
    <w:rsid w:val="00BB3315"/>
    <w:rsid w:val="00BB4141"/>
    <w:rsid w:val="00BB454D"/>
    <w:rsid w:val="00BB4861"/>
    <w:rsid w:val="00BB49D3"/>
    <w:rsid w:val="00BB6CF7"/>
    <w:rsid w:val="00BC2742"/>
    <w:rsid w:val="00BC3F5E"/>
    <w:rsid w:val="00BC50E7"/>
    <w:rsid w:val="00BC6834"/>
    <w:rsid w:val="00BC6EB6"/>
    <w:rsid w:val="00BD1FDF"/>
    <w:rsid w:val="00BD4DFC"/>
    <w:rsid w:val="00BD5456"/>
    <w:rsid w:val="00BE1DB7"/>
    <w:rsid w:val="00BE46C6"/>
    <w:rsid w:val="00BF1F6E"/>
    <w:rsid w:val="00BF39D9"/>
    <w:rsid w:val="00C0241A"/>
    <w:rsid w:val="00C02567"/>
    <w:rsid w:val="00C032E7"/>
    <w:rsid w:val="00C0474D"/>
    <w:rsid w:val="00C101A3"/>
    <w:rsid w:val="00C12A00"/>
    <w:rsid w:val="00C1371A"/>
    <w:rsid w:val="00C13C04"/>
    <w:rsid w:val="00C14C45"/>
    <w:rsid w:val="00C17252"/>
    <w:rsid w:val="00C209EE"/>
    <w:rsid w:val="00C266D8"/>
    <w:rsid w:val="00C30EBB"/>
    <w:rsid w:val="00C31611"/>
    <w:rsid w:val="00C31758"/>
    <w:rsid w:val="00C35354"/>
    <w:rsid w:val="00C3793C"/>
    <w:rsid w:val="00C37FEA"/>
    <w:rsid w:val="00C40581"/>
    <w:rsid w:val="00C43D35"/>
    <w:rsid w:val="00C44EF7"/>
    <w:rsid w:val="00C6006B"/>
    <w:rsid w:val="00C623D4"/>
    <w:rsid w:val="00C638B5"/>
    <w:rsid w:val="00C638FA"/>
    <w:rsid w:val="00C6427C"/>
    <w:rsid w:val="00C64E76"/>
    <w:rsid w:val="00C6536E"/>
    <w:rsid w:val="00C65C78"/>
    <w:rsid w:val="00C664B6"/>
    <w:rsid w:val="00C70073"/>
    <w:rsid w:val="00C703C8"/>
    <w:rsid w:val="00C7325C"/>
    <w:rsid w:val="00C73335"/>
    <w:rsid w:val="00C73623"/>
    <w:rsid w:val="00C74436"/>
    <w:rsid w:val="00C80926"/>
    <w:rsid w:val="00C82862"/>
    <w:rsid w:val="00C82E59"/>
    <w:rsid w:val="00C86D5C"/>
    <w:rsid w:val="00C91FE9"/>
    <w:rsid w:val="00C949A8"/>
    <w:rsid w:val="00C95493"/>
    <w:rsid w:val="00CA3B88"/>
    <w:rsid w:val="00CA4480"/>
    <w:rsid w:val="00CA5B86"/>
    <w:rsid w:val="00CA7FD6"/>
    <w:rsid w:val="00CB050E"/>
    <w:rsid w:val="00CB0C1C"/>
    <w:rsid w:val="00CB0FEA"/>
    <w:rsid w:val="00CB4D2E"/>
    <w:rsid w:val="00CB50C2"/>
    <w:rsid w:val="00CB5D79"/>
    <w:rsid w:val="00CC2490"/>
    <w:rsid w:val="00CC26EF"/>
    <w:rsid w:val="00CC2B41"/>
    <w:rsid w:val="00CC3704"/>
    <w:rsid w:val="00CC3B2A"/>
    <w:rsid w:val="00CC67A5"/>
    <w:rsid w:val="00CC71C2"/>
    <w:rsid w:val="00CD152E"/>
    <w:rsid w:val="00CD21EE"/>
    <w:rsid w:val="00CD5328"/>
    <w:rsid w:val="00CD53CC"/>
    <w:rsid w:val="00CD58E0"/>
    <w:rsid w:val="00CD6301"/>
    <w:rsid w:val="00CD7867"/>
    <w:rsid w:val="00CE145D"/>
    <w:rsid w:val="00CF1AA6"/>
    <w:rsid w:val="00CF4618"/>
    <w:rsid w:val="00CF5A0F"/>
    <w:rsid w:val="00CF5D80"/>
    <w:rsid w:val="00CF60CA"/>
    <w:rsid w:val="00CF7BCC"/>
    <w:rsid w:val="00D03F2F"/>
    <w:rsid w:val="00D051DF"/>
    <w:rsid w:val="00D052E1"/>
    <w:rsid w:val="00D0752D"/>
    <w:rsid w:val="00D07A3B"/>
    <w:rsid w:val="00D1099F"/>
    <w:rsid w:val="00D1379D"/>
    <w:rsid w:val="00D15092"/>
    <w:rsid w:val="00D21006"/>
    <w:rsid w:val="00D23B89"/>
    <w:rsid w:val="00D240F9"/>
    <w:rsid w:val="00D24C62"/>
    <w:rsid w:val="00D31F8C"/>
    <w:rsid w:val="00D333C9"/>
    <w:rsid w:val="00D33547"/>
    <w:rsid w:val="00D34D25"/>
    <w:rsid w:val="00D367A3"/>
    <w:rsid w:val="00D36ED2"/>
    <w:rsid w:val="00D43B70"/>
    <w:rsid w:val="00D45068"/>
    <w:rsid w:val="00D50912"/>
    <w:rsid w:val="00D51660"/>
    <w:rsid w:val="00D51AF6"/>
    <w:rsid w:val="00D52003"/>
    <w:rsid w:val="00D527CA"/>
    <w:rsid w:val="00D5334B"/>
    <w:rsid w:val="00D53438"/>
    <w:rsid w:val="00D53542"/>
    <w:rsid w:val="00D5379E"/>
    <w:rsid w:val="00D53C8B"/>
    <w:rsid w:val="00D6300E"/>
    <w:rsid w:val="00D638FE"/>
    <w:rsid w:val="00D64275"/>
    <w:rsid w:val="00D656B1"/>
    <w:rsid w:val="00D66840"/>
    <w:rsid w:val="00D70144"/>
    <w:rsid w:val="00D736CD"/>
    <w:rsid w:val="00D74B32"/>
    <w:rsid w:val="00D762DB"/>
    <w:rsid w:val="00D77DA0"/>
    <w:rsid w:val="00D84273"/>
    <w:rsid w:val="00D84599"/>
    <w:rsid w:val="00D85818"/>
    <w:rsid w:val="00D87607"/>
    <w:rsid w:val="00D90FDA"/>
    <w:rsid w:val="00D97674"/>
    <w:rsid w:val="00D978E5"/>
    <w:rsid w:val="00DA18DB"/>
    <w:rsid w:val="00DA2269"/>
    <w:rsid w:val="00DA33BA"/>
    <w:rsid w:val="00DA528A"/>
    <w:rsid w:val="00DA5ABD"/>
    <w:rsid w:val="00DA6EA3"/>
    <w:rsid w:val="00DA75CF"/>
    <w:rsid w:val="00DA7B37"/>
    <w:rsid w:val="00DB2A39"/>
    <w:rsid w:val="00DB330B"/>
    <w:rsid w:val="00DB36DD"/>
    <w:rsid w:val="00DB64C6"/>
    <w:rsid w:val="00DC15E9"/>
    <w:rsid w:val="00DC457F"/>
    <w:rsid w:val="00DE050A"/>
    <w:rsid w:val="00DE11B8"/>
    <w:rsid w:val="00DE4659"/>
    <w:rsid w:val="00DE52D6"/>
    <w:rsid w:val="00DF0765"/>
    <w:rsid w:val="00DF0799"/>
    <w:rsid w:val="00DF6BC4"/>
    <w:rsid w:val="00E01594"/>
    <w:rsid w:val="00E0214A"/>
    <w:rsid w:val="00E0570E"/>
    <w:rsid w:val="00E07AC1"/>
    <w:rsid w:val="00E13AEB"/>
    <w:rsid w:val="00E14971"/>
    <w:rsid w:val="00E14E32"/>
    <w:rsid w:val="00E156FD"/>
    <w:rsid w:val="00E22842"/>
    <w:rsid w:val="00E249F3"/>
    <w:rsid w:val="00E26F98"/>
    <w:rsid w:val="00E27CCE"/>
    <w:rsid w:val="00E30B4A"/>
    <w:rsid w:val="00E32267"/>
    <w:rsid w:val="00E32439"/>
    <w:rsid w:val="00E35A23"/>
    <w:rsid w:val="00E37B55"/>
    <w:rsid w:val="00E43501"/>
    <w:rsid w:val="00E4493A"/>
    <w:rsid w:val="00E47DEA"/>
    <w:rsid w:val="00E535DE"/>
    <w:rsid w:val="00E543D6"/>
    <w:rsid w:val="00E57DD5"/>
    <w:rsid w:val="00E63AD6"/>
    <w:rsid w:val="00E72541"/>
    <w:rsid w:val="00E7375D"/>
    <w:rsid w:val="00E771D5"/>
    <w:rsid w:val="00E8027E"/>
    <w:rsid w:val="00E83352"/>
    <w:rsid w:val="00E9175F"/>
    <w:rsid w:val="00E95D50"/>
    <w:rsid w:val="00EA2C72"/>
    <w:rsid w:val="00EA4E6B"/>
    <w:rsid w:val="00EA51BE"/>
    <w:rsid w:val="00EA647B"/>
    <w:rsid w:val="00EA6B27"/>
    <w:rsid w:val="00EB0B55"/>
    <w:rsid w:val="00EB3170"/>
    <w:rsid w:val="00EB5B9D"/>
    <w:rsid w:val="00EB5DF0"/>
    <w:rsid w:val="00EB6004"/>
    <w:rsid w:val="00EB65D0"/>
    <w:rsid w:val="00EC0674"/>
    <w:rsid w:val="00EC15CB"/>
    <w:rsid w:val="00EC6681"/>
    <w:rsid w:val="00EC7390"/>
    <w:rsid w:val="00ED062B"/>
    <w:rsid w:val="00ED0D4F"/>
    <w:rsid w:val="00ED180E"/>
    <w:rsid w:val="00ED1F46"/>
    <w:rsid w:val="00ED499A"/>
    <w:rsid w:val="00ED5E96"/>
    <w:rsid w:val="00ED682A"/>
    <w:rsid w:val="00ED7CCF"/>
    <w:rsid w:val="00ED7DBD"/>
    <w:rsid w:val="00ED7F7E"/>
    <w:rsid w:val="00EE099B"/>
    <w:rsid w:val="00EE38BA"/>
    <w:rsid w:val="00EE3955"/>
    <w:rsid w:val="00EE45D9"/>
    <w:rsid w:val="00EE6617"/>
    <w:rsid w:val="00EF2641"/>
    <w:rsid w:val="00EF65DD"/>
    <w:rsid w:val="00EF6C83"/>
    <w:rsid w:val="00F02F10"/>
    <w:rsid w:val="00F0324A"/>
    <w:rsid w:val="00F0337F"/>
    <w:rsid w:val="00F06ACD"/>
    <w:rsid w:val="00F07645"/>
    <w:rsid w:val="00F10B55"/>
    <w:rsid w:val="00F11FE7"/>
    <w:rsid w:val="00F143D6"/>
    <w:rsid w:val="00F14D81"/>
    <w:rsid w:val="00F1732F"/>
    <w:rsid w:val="00F21102"/>
    <w:rsid w:val="00F2141D"/>
    <w:rsid w:val="00F2237D"/>
    <w:rsid w:val="00F24711"/>
    <w:rsid w:val="00F25885"/>
    <w:rsid w:val="00F26F8B"/>
    <w:rsid w:val="00F26FF8"/>
    <w:rsid w:val="00F27E4E"/>
    <w:rsid w:val="00F3159B"/>
    <w:rsid w:val="00F34F68"/>
    <w:rsid w:val="00F377A1"/>
    <w:rsid w:val="00F37B53"/>
    <w:rsid w:val="00F37FE1"/>
    <w:rsid w:val="00F42476"/>
    <w:rsid w:val="00F429C5"/>
    <w:rsid w:val="00F438E9"/>
    <w:rsid w:val="00F46440"/>
    <w:rsid w:val="00F46AEC"/>
    <w:rsid w:val="00F47897"/>
    <w:rsid w:val="00F505BA"/>
    <w:rsid w:val="00F51548"/>
    <w:rsid w:val="00F522BF"/>
    <w:rsid w:val="00F52B79"/>
    <w:rsid w:val="00F559D6"/>
    <w:rsid w:val="00F57C58"/>
    <w:rsid w:val="00F61668"/>
    <w:rsid w:val="00F668C3"/>
    <w:rsid w:val="00F66D56"/>
    <w:rsid w:val="00F703D3"/>
    <w:rsid w:val="00F757BA"/>
    <w:rsid w:val="00F75A1E"/>
    <w:rsid w:val="00F76C79"/>
    <w:rsid w:val="00F76C8C"/>
    <w:rsid w:val="00F77F5A"/>
    <w:rsid w:val="00F81060"/>
    <w:rsid w:val="00F86500"/>
    <w:rsid w:val="00F900CE"/>
    <w:rsid w:val="00F900EA"/>
    <w:rsid w:val="00F90265"/>
    <w:rsid w:val="00F91060"/>
    <w:rsid w:val="00F93B43"/>
    <w:rsid w:val="00F972BA"/>
    <w:rsid w:val="00FA144A"/>
    <w:rsid w:val="00FA30E4"/>
    <w:rsid w:val="00FA3DF2"/>
    <w:rsid w:val="00FA6D76"/>
    <w:rsid w:val="00FA7019"/>
    <w:rsid w:val="00FB0642"/>
    <w:rsid w:val="00FB177D"/>
    <w:rsid w:val="00FB21C6"/>
    <w:rsid w:val="00FB4291"/>
    <w:rsid w:val="00FB4BA8"/>
    <w:rsid w:val="00FB5D7B"/>
    <w:rsid w:val="00FB7613"/>
    <w:rsid w:val="00FC39D1"/>
    <w:rsid w:val="00FC3CDC"/>
    <w:rsid w:val="00FC408E"/>
    <w:rsid w:val="00FC6112"/>
    <w:rsid w:val="00FC6180"/>
    <w:rsid w:val="00FC6D91"/>
    <w:rsid w:val="00FD07E5"/>
    <w:rsid w:val="00FD5622"/>
    <w:rsid w:val="00FD760F"/>
    <w:rsid w:val="00FE151C"/>
    <w:rsid w:val="00FE2EDC"/>
    <w:rsid w:val="00FE3C55"/>
    <w:rsid w:val="00FE3C8E"/>
    <w:rsid w:val="00FE5EF0"/>
    <w:rsid w:val="00FE7E70"/>
    <w:rsid w:val="00FF28CC"/>
    <w:rsid w:val="00FF2B74"/>
    <w:rsid w:val="00FF57D3"/>
    <w:rsid w:val="2AA124FC"/>
    <w:rsid w:val="3722D180"/>
    <w:rsid w:val="4EE6FC03"/>
    <w:rsid w:val="53489038"/>
    <w:rsid w:val="7843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A6CAF1"/>
  <w15:chartTrackingRefBased/>
  <w15:docId w15:val="{9EE85F9F-3934-4524-8A71-0F02018A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634"/>
    <w:pPr>
      <w:ind w:left="720"/>
      <w:contextualSpacing/>
    </w:pPr>
  </w:style>
  <w:style w:type="character" w:customStyle="1" w:styleId="listnumber">
    <w:name w:val="listnumber"/>
    <w:basedOn w:val="DefaultParagraphFont"/>
    <w:rsid w:val="00F14D81"/>
  </w:style>
  <w:style w:type="character" w:styleId="Hyperlink">
    <w:name w:val="Hyperlink"/>
    <w:basedOn w:val="DefaultParagraphFont"/>
    <w:uiPriority w:val="99"/>
    <w:unhideWhenUsed/>
    <w:rsid w:val="00DB33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E35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35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E35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0CD"/>
  </w:style>
  <w:style w:type="paragraph" w:styleId="Footer">
    <w:name w:val="footer"/>
    <w:basedOn w:val="Normal"/>
    <w:link w:val="FooterChar"/>
    <w:uiPriority w:val="99"/>
    <w:unhideWhenUsed/>
    <w:rsid w:val="0066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0CD"/>
  </w:style>
  <w:style w:type="paragraph" w:styleId="BalloonText">
    <w:name w:val="Balloon Text"/>
    <w:basedOn w:val="Normal"/>
    <w:link w:val="BalloonTextChar"/>
    <w:uiPriority w:val="99"/>
    <w:semiHidden/>
    <w:unhideWhenUsed/>
    <w:rsid w:val="0066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3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0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E6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06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2C6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C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588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91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22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5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06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ic.qld.gov.au/guidelines/for-government/access-and-amendment/introduction-to-the-acts/what-is-personal-inform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oic.qld.gov.au/guidelines/for-government/guidelines-privacy-principles/privacy-compliance/privacy-breach-management-and-notificat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ic.qld.gov.au/guidelines/for-government/guidelines-privacy-principles/privacy-compliance/privacy-breach-management-and-notificatio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ic.qld.gov.au/guidelines/for-government/guidelines-privacy-principles/privacy-compliance/privacy-breach-management-and-notific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60945995C948A5E521D051582748" ma:contentTypeVersion="71" ma:contentTypeDescription="Create a new document." ma:contentTypeScope="" ma:versionID="f5aa609aa351c6e31388902c50637eb5">
  <xsd:schema xmlns:xsd="http://www.w3.org/2001/XMLSchema" xmlns:xs="http://www.w3.org/2001/XMLSchema" xmlns:p="http://schemas.microsoft.com/office/2006/metadata/properties" xmlns:ns1="http://schemas.microsoft.com/sharepoint/v3" xmlns:ns2="f211a736-8ede-4aaf-be4d-bc0fdf480a07" xmlns:ns3="d2834f33-89e3-4e89-a400-69606f9ede24" targetNamespace="http://schemas.microsoft.com/office/2006/metadata/properties" ma:root="true" ma:fieldsID="06897ef6402bffa843291aee8e7d9df3" ns1:_="" ns2:_="" ns3:_="">
    <xsd:import namespace="http://schemas.microsoft.com/sharepoint/v3"/>
    <xsd:import namespace="f211a736-8ede-4aaf-be4d-bc0fdf480a07"/>
    <xsd:import namespace="d2834f33-89e3-4e89-a400-69606f9ed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ApprovalStatus_Hidden" minOccurs="0"/>
                <xsd:element ref="ns3:ReviewStatus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a736-8ede-4aaf-be4d-bc0fdf480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4f33-89e3-4e89-a400-69606f9ed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ApprovalStatus_Hidden" ma:index="27" nillable="true" ma:displayName="Approval Status" ma:default="Not started" ma:format="Dropdown" ma:internalName="ApprovalStatus_Hidden">
      <xsd:simpleType>
        <xsd:restriction base="dms:Choice">
          <xsd:enumeration value="Not started"/>
          <xsd:enumeration value="Submitted for approval"/>
          <xsd:enumeration value="Approved"/>
          <xsd:enumeration value="Rejected"/>
        </xsd:restriction>
      </xsd:simpleType>
    </xsd:element>
    <xsd:element name="ReviewStatus_Hidden" ma:index="28" nillable="true" ma:displayName="Review Status" ma:default="Draft" ma:format="Dropdown" ma:internalName="ReviewStatus_Hidden">
      <xsd:simpleType>
        <xsd:restriction base="dms:Choice">
          <xsd:enumeration value="Draft"/>
          <xsd:enumeration value="Submitted for Review"/>
          <xsd:enumeration value="Reviewed"/>
          <xsd:enumeration value="Reje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d2834f33-89e3-4e89-a400-69606f9ede24" xsi:nil="true"/>
    <_ip_UnifiedCompliancePolicyProperties xmlns="http://schemas.microsoft.com/sharepoint/v3" xsi:nil="true"/>
    <_dlc_DocId xmlns="f211a736-8ede-4aaf-be4d-bc0fdf480a07">PFM27XYRDM4A-705600070-17384</_dlc_DocId>
    <_dlc_DocIdUrl xmlns="f211a736-8ede-4aaf-be4d-bc0fdf480a07">
      <Url>https://oicqldgov.sharepoint.com/sites/OIC/_layouts/15/DocIdRedir.aspx?ID=PFM27XYRDM4A-705600070-17384</Url>
      <Description>PFM27XYRDM4A-705600070-17384</Description>
    </_dlc_DocIdUrl>
    <SharedWithUsers xmlns="f211a736-8ede-4aaf-be4d-bc0fdf480a07">
      <UserInfo>
        <DisplayName>Sandra Heidrich</DisplayName>
        <AccountId>24</AccountId>
        <AccountType/>
      </UserInfo>
      <UserInfo>
        <DisplayName>Karen McLeod</DisplayName>
        <AccountId>22</AccountId>
        <AccountType/>
      </UserInfo>
      <UserInfo>
        <DisplayName>Philip Green</DisplayName>
        <AccountId>77</AccountId>
        <AccountType/>
      </UserInfo>
      <UserInfo>
        <DisplayName>Steven Haigh</DisplayName>
        <AccountId>51</AccountId>
        <AccountType/>
      </UserInfo>
      <UserInfo>
        <DisplayName>Kathryn Taylor</DisplayName>
        <AccountId>38</AccountId>
        <AccountType/>
      </UserInfo>
      <UserInfo>
        <DisplayName>Clare Foster</DisplayName>
        <AccountId>107</AccountId>
        <AccountType/>
      </UserInfo>
      <UserInfo>
        <DisplayName>Rachael Rangihaeata</DisplayName>
        <AccountId>23</AccountId>
        <AccountType/>
      </UserInfo>
      <UserInfo>
        <DisplayName>Louisa Lynch</DisplayName>
        <AccountId>80</AccountId>
        <AccountType/>
      </UserInfo>
      <UserInfo>
        <DisplayName>Adeline Yuksel</DisplayName>
        <AccountId>54</AccountId>
        <AccountType/>
      </UserInfo>
    </SharedWithUsers>
    <ReviewStatus_Hidden xmlns="d2834f33-89e3-4e89-a400-69606f9ede24">Draft</ReviewStatus_Hidden>
    <ApprovalStatus_Hidden xmlns="d2834f33-89e3-4e89-a400-69606f9ede24">Not started</ApprovalStatus_Hidde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EC285-13DD-45AD-BB80-B4DE9B9C0F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B3A6D9-A053-40EC-BB1E-249C24F1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1a736-8ede-4aaf-be4d-bc0fdf480a07"/>
    <ds:schemaRef ds:uri="d2834f33-89e3-4e89-a400-69606f9ed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390C2-5302-4BAE-9A4F-0222EB145D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8281A5-DC71-469F-80B4-015D024DCA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834f33-89e3-4e89-a400-69606f9ede24"/>
    <ds:schemaRef ds:uri="f211a736-8ede-4aaf-be4d-bc0fdf480a07"/>
  </ds:schemaRefs>
</ds:datastoreItem>
</file>

<file path=customXml/itemProps5.xml><?xml version="1.0" encoding="utf-8"?>
<ds:datastoreItem xmlns:ds="http://schemas.openxmlformats.org/officeDocument/2006/customXml" ds:itemID="{BF935690-56D5-410C-8A49-38A90EB8F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Links>
    <vt:vector size="24" baseType="variant">
      <vt:variant>
        <vt:i4>1245206</vt:i4>
      </vt:variant>
      <vt:variant>
        <vt:i4>9</vt:i4>
      </vt:variant>
      <vt:variant>
        <vt:i4>0</vt:i4>
      </vt:variant>
      <vt:variant>
        <vt:i4>5</vt:i4>
      </vt:variant>
      <vt:variant>
        <vt:lpwstr>https://www.oic.qld.gov.au/guidelines/for-government/guidelines-privacy-principles/privacy-compliance/privacy-breach-management-and-notification</vt:lpwstr>
      </vt:variant>
      <vt:variant>
        <vt:lpwstr/>
      </vt:variant>
      <vt:variant>
        <vt:i4>1245206</vt:i4>
      </vt:variant>
      <vt:variant>
        <vt:i4>6</vt:i4>
      </vt:variant>
      <vt:variant>
        <vt:i4>0</vt:i4>
      </vt:variant>
      <vt:variant>
        <vt:i4>5</vt:i4>
      </vt:variant>
      <vt:variant>
        <vt:lpwstr>https://www.oic.qld.gov.au/guidelines/for-government/guidelines-privacy-principles/privacy-compliance/privacy-breach-management-and-notification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>https://www.oic.qld.gov.au/guidelines/for-government/access-and-amendment/introduction-to-the-acts/what-is-personal-information</vt:lpwstr>
      </vt:variant>
      <vt:variant>
        <vt:lpwstr/>
      </vt:variant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https://www.oic.qld.gov.au/guidelines/for-government/guidelines-privacy-principles/privacy-compliance/privacy-breach-management-and-notification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McLeod</dc:creator>
  <cp:keywords/>
  <dc:description/>
  <cp:lastModifiedBy>Steven Haigh</cp:lastModifiedBy>
  <cp:revision>2</cp:revision>
  <dcterms:created xsi:type="dcterms:W3CDTF">2021-04-30T00:29:00Z</dcterms:created>
  <dcterms:modified xsi:type="dcterms:W3CDTF">2021-04-30T00:29:00Z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0x0101008E3060945995C948A5E521D051582748</vt:lpwstr>
  </property>
  <property fmtid="{D5CDD505-2E9C-101B-9397-08002B2CF9AE}" pid="3" name="_dlc_DocIdItemGuid">
    <vt:lpwstr>f00d8af8-5a8d-43e4-9c6d-1e1e713b3187</vt:lpwstr>
  </property>
</Properties>
</file>